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89A01" w14:textId="5EFA857A" w:rsidR="003D7175" w:rsidRPr="00664F02" w:rsidRDefault="0034135D" w:rsidP="0034135D">
      <w:pPr>
        <w:spacing w:after="0" w:line="240" w:lineRule="auto"/>
        <w:jc w:val="right"/>
      </w:pPr>
      <w:bookmarkStart w:id="0" w:name="_Hlk26965375"/>
      <w:r w:rsidRPr="00F23B76">
        <w:rPr>
          <w:rFonts w:ascii="Flanders Art Serif Medium" w:hAnsi="Flanders Art Serif Medium"/>
          <w:sz w:val="32"/>
          <w:szCs w:val="32"/>
        </w:rPr>
        <w:t xml:space="preserve">IROJ </w:t>
      </w:r>
      <w:r w:rsidR="00BA27BB" w:rsidRPr="00213CDB">
        <w:rPr>
          <w:noProof/>
        </w:rPr>
        <w:drawing>
          <wp:anchor distT="0" distB="0" distL="114300" distR="114300" simplePos="0" relativeHeight="251658240" behindDoc="0" locked="0" layoutInCell="1" allowOverlap="1" wp14:anchorId="1BCE0804" wp14:editId="4A163C46">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rsidR="00883383">
        <w:br w:type="textWrapping" w:clear="all"/>
      </w:r>
    </w:p>
    <w:p w14:paraId="0128BF68" w14:textId="77777777" w:rsidR="00BA27BB" w:rsidRDefault="00DF5B2A" w:rsidP="00BA27BB">
      <w:pPr>
        <w:pStyle w:val="Opgroeien92zwart"/>
      </w:pPr>
      <w:bookmarkStart w:id="1" w:name="_Hlk32481529"/>
      <w:r w:rsidRPr="00DF5B2A">
        <w:t>Opgroeien</w:t>
      </w:r>
    </w:p>
    <w:p w14:paraId="13439E40" w14:textId="77777777" w:rsidR="003D7175" w:rsidRPr="0091017C" w:rsidRDefault="003D7175" w:rsidP="00806A47">
      <w:pPr>
        <w:pStyle w:val="Adresgegevenshoofding"/>
      </w:pPr>
    </w:p>
    <w:bookmarkStart w:id="2" w:name="_Hlk32481605"/>
    <w:bookmarkEnd w:id="1"/>
    <w:p w14:paraId="241AA9D6" w14:textId="0EBBE0C2" w:rsidR="003D7175" w:rsidRPr="004F26F7" w:rsidRDefault="00000000" w:rsidP="00105365">
      <w:pPr>
        <w:pStyle w:val="Titelverslag"/>
      </w:pPr>
      <w:sdt>
        <w:sdtPr>
          <w:rPr>
            <w:lang w:val="en-US"/>
          </w:rPr>
          <w:alias w:val="Titel"/>
          <w:tag w:val="Titel"/>
          <w:id w:val="1055041990"/>
          <w:placeholder>
            <w:docPart w:val="AF77BC033DD54CB6BD3916BD3749DE8E"/>
          </w:placeholder>
        </w:sdtPr>
        <w:sdtContent>
          <w:r w:rsidR="008313F7">
            <w:rPr>
              <w:lang w:val="en-US"/>
            </w:rPr>
            <w:t>REGIO</w:t>
          </w:r>
          <w:r w:rsidR="00BB3B22">
            <w:rPr>
              <w:lang w:val="en-US"/>
            </w:rPr>
            <w:t>NAAL BELEID</w:t>
          </w:r>
          <w:r w:rsidR="008313F7">
            <w:rPr>
              <w:lang w:val="en-US"/>
            </w:rPr>
            <w:t xml:space="preserve"> JEUGDHULP 2021-2024</w:t>
          </w:r>
        </w:sdtContent>
      </w:sdt>
      <w:bookmarkEnd w:id="2"/>
    </w:p>
    <w:p w14:paraId="2DF238A5" w14:textId="6CC51C99" w:rsidR="003D7175" w:rsidRPr="00BA27BB" w:rsidRDefault="003D7175" w:rsidP="00BA27BB">
      <w:pPr>
        <w:pStyle w:val="gekleurdelijntjes"/>
      </w:pPr>
      <w:r w:rsidRPr="00BA27BB">
        <w:t>///////////////////////////////////////////////////////////////////////////////////</w:t>
      </w:r>
      <w:r w:rsidR="00C23A33">
        <w:t xml:space="preserve"> </w:t>
      </w:r>
      <w:r w:rsidRPr="00BA27BB">
        <w:t>///////////////////////////////////////////////</w:t>
      </w:r>
    </w:p>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3D7175" w:rsidRPr="009556D6" w14:paraId="30F5D104" w14:textId="77777777" w:rsidTr="000B71BD">
        <w:trPr>
          <w:trHeight w:val="1092"/>
        </w:trPr>
        <w:tc>
          <w:tcPr>
            <w:tcW w:w="9923" w:type="dxa"/>
          </w:tcPr>
          <w:p w14:paraId="4073CF1F" w14:textId="5A980811" w:rsidR="009B0D00" w:rsidRPr="00357EC8" w:rsidRDefault="009B0D00" w:rsidP="004F26F7">
            <w:pPr>
              <w:spacing w:after="0"/>
            </w:pPr>
            <w:r>
              <w:t>D</w:t>
            </w:r>
            <w:r w:rsidRPr="00357EC8">
              <w:t>atum:</w:t>
            </w:r>
            <w:r w:rsidR="00F72F04">
              <w:t xml:space="preserve"> </w:t>
            </w:r>
            <w:sdt>
              <w:sdtPr>
                <w:alias w:val="Datum"/>
                <w:tag w:val="Datum"/>
                <w:id w:val="-1932348912"/>
                <w:lock w:val="sdtLocked"/>
                <w:placeholder>
                  <w:docPart w:val="B59F1C2B4280426DADAB34F840EEE502"/>
                </w:placeholder>
                <w:date w:fullDate="2020-12-11T00:00:00Z">
                  <w:dateFormat w:val="d/MM/yyyy"/>
                  <w:lid w:val="nl-BE"/>
                  <w:storeMappedDataAs w:val="text"/>
                  <w:calendar w:val="gregorian"/>
                </w:date>
              </w:sdtPr>
              <w:sdtContent>
                <w:r w:rsidR="00150C13">
                  <w:t>11</w:t>
                </w:r>
                <w:r w:rsidR="00E92529">
                  <w:t>/12/2020</w:t>
                </w:r>
              </w:sdtContent>
            </w:sdt>
          </w:p>
          <w:p w14:paraId="35DDAACC" w14:textId="022C0C0B" w:rsidR="009B0D00" w:rsidRDefault="000B71BD" w:rsidP="004F26F7">
            <w:pPr>
              <w:spacing w:after="0"/>
            </w:pPr>
            <w:r>
              <w:t>Auteur</w:t>
            </w:r>
            <w:r w:rsidR="009B0D00" w:rsidRPr="00357EC8">
              <w:t xml:space="preserve">: </w:t>
            </w:r>
            <w:sdt>
              <w:sdtPr>
                <w:alias w:val="Aanwezig"/>
                <w:tag w:val="Aanwezig"/>
                <w:id w:val="-1977682269"/>
                <w:placeholder>
                  <w:docPart w:val="30367F4DCAF245419FFDF70FC82C625C"/>
                </w:placeholder>
                <w:text/>
              </w:sdtPr>
              <w:sdtContent>
                <w:r w:rsidR="008313F7">
                  <w:t>Caroline Robberecht</w:t>
                </w:r>
              </w:sdtContent>
            </w:sdt>
            <w:r w:rsidR="009B0D00">
              <w:fldChar w:fldCharType="begin"/>
            </w:r>
            <w:r w:rsidR="009B0D00">
              <w:instrText xml:space="preserve"> TITLE   \* MERGEFORMAT </w:instrText>
            </w:r>
            <w:r w:rsidR="009B0D00">
              <w:fldChar w:fldCharType="end"/>
            </w:r>
          </w:p>
          <w:p w14:paraId="13EE1DB1" w14:textId="444C9E63" w:rsidR="003D7175" w:rsidRPr="00357EC8" w:rsidRDefault="009B0D00" w:rsidP="000B71BD">
            <w:pPr>
              <w:spacing w:after="0"/>
            </w:pPr>
            <w:r>
              <w:t>O</w:t>
            </w:r>
            <w:r w:rsidRPr="00357EC8">
              <w:t xml:space="preserve">nderwerp: </w:t>
            </w:r>
            <w:sdt>
              <w:sdtPr>
                <w:id w:val="-1607652178"/>
                <w:placeholder>
                  <w:docPart w:val="4C5CAE86034B4D7BAF5A046487ACEB6D"/>
                </w:placeholder>
                <w:text/>
              </w:sdtPr>
              <w:sdtContent>
                <w:r w:rsidR="00BB3B22">
                  <w:t>Vlaams kader regionaal beleid</w:t>
                </w:r>
                <w:r w:rsidR="00A50712">
                  <w:t xml:space="preserve"> jeugdhulp</w:t>
                </w:r>
              </w:sdtContent>
            </w:sdt>
          </w:p>
        </w:tc>
      </w:tr>
    </w:tbl>
    <w:p w14:paraId="61604564" w14:textId="77777777" w:rsidR="003D7175" w:rsidRPr="00BA27BB" w:rsidRDefault="003D7175" w:rsidP="00BA27BB">
      <w:pPr>
        <w:pStyle w:val="gekleurdelijntjes"/>
        <w:sectPr w:rsidR="003D7175" w:rsidRPr="00BA27BB" w:rsidSect="003D7175">
          <w:footerReference w:type="even" r:id="rId13"/>
          <w:footerReference w:type="default" r:id="rId14"/>
          <w:footerReference w:type="first" r:id="rId15"/>
          <w:pgSz w:w="11906" w:h="16838"/>
          <w:pgMar w:top="851" w:right="851" w:bottom="2268" w:left="1134" w:header="709" w:footer="709" w:gutter="0"/>
          <w:cols w:space="708"/>
          <w:titlePg/>
          <w:docGrid w:linePitch="360"/>
        </w:sectPr>
      </w:pPr>
      <w:r w:rsidRPr="00BA27BB">
        <w:t>//////////////////////////////////////////////////////////////////////////////////////////////////////////////////////////////////</w:t>
      </w:r>
    </w:p>
    <w:bookmarkEnd w:id="0"/>
    <w:p w14:paraId="4552FD59" w14:textId="52F48E84" w:rsidR="00664F02" w:rsidRDefault="00E73738" w:rsidP="008313F7">
      <w:r>
        <w:t>Het IROJ heeft</w:t>
      </w:r>
      <w:r w:rsidR="00A83FF6">
        <w:t xml:space="preserve"> de voorbije legislatuur in alle regio’s vorm gekregen </w:t>
      </w:r>
      <w:r w:rsidR="0026205D">
        <w:t>als</w:t>
      </w:r>
      <w:r w:rsidR="00A347F0">
        <w:t xml:space="preserve"> </w:t>
      </w:r>
      <w:r w:rsidR="00E93A11">
        <w:t>platform bij</w:t>
      </w:r>
      <w:r w:rsidR="00A347F0">
        <w:t xml:space="preserve"> de </w:t>
      </w:r>
      <w:r w:rsidR="00E93A11">
        <w:t xml:space="preserve">doorvertaling van de </w:t>
      </w:r>
      <w:r w:rsidR="00A347F0">
        <w:t>beleidsdoelstellingen inzake jeugdhulp</w:t>
      </w:r>
      <w:r w:rsidR="00CC42D5">
        <w:t xml:space="preserve"> tot op de werkvloer. Het </w:t>
      </w:r>
      <w:r w:rsidR="00A83FF6">
        <w:t>is een vaste waarde geworden voor afstemming, overleg</w:t>
      </w:r>
      <w:r w:rsidR="00B73666">
        <w:t xml:space="preserve"> en het maken van afspraken met betrekking tot de regionale beleids</w:t>
      </w:r>
      <w:r w:rsidR="007D4EAD">
        <w:t xml:space="preserve">vorming </w:t>
      </w:r>
      <w:r w:rsidR="00107F82">
        <w:t>van de</w:t>
      </w:r>
      <w:r w:rsidR="007D4EAD">
        <w:t xml:space="preserve"> jeugdhulp.</w:t>
      </w:r>
      <w:r w:rsidR="001F3E66">
        <w:t xml:space="preserve"> </w:t>
      </w:r>
      <w:r w:rsidR="00543E04">
        <w:t>Samen met de partners in de regio</w:t>
      </w:r>
      <w:r w:rsidR="002529C9">
        <w:t xml:space="preserve"> heeft men er over gewaakt de hulp zo te organiseren </w:t>
      </w:r>
      <w:r w:rsidR="00E21501">
        <w:t>dat dit tegemoet komt aan de noden van de kinderen, jongeren, jongvolwassenen en hun omgeving.</w:t>
      </w:r>
      <w:r w:rsidR="00A467FF" w:rsidRPr="00A467FF">
        <w:t xml:space="preserve"> </w:t>
      </w:r>
    </w:p>
    <w:p w14:paraId="06D2FE86" w14:textId="348D799C" w:rsidR="00253E1E" w:rsidRDefault="002E1D19" w:rsidP="002E1D19">
      <w:pPr>
        <w:pStyle w:val="Kop1"/>
      </w:pPr>
      <w:r>
        <w:t>Het jeugdhulplandschap</w:t>
      </w:r>
      <w:r w:rsidR="00A26EAE">
        <w:t xml:space="preserve"> en de organisatie van de jeugdhulp</w:t>
      </w:r>
    </w:p>
    <w:p w14:paraId="7D9A2825" w14:textId="6EAD2822" w:rsidR="002E1D19" w:rsidRDefault="00734A8D" w:rsidP="008313F7">
      <w:r>
        <w:t xml:space="preserve">Het jeugdhulplandschap </w:t>
      </w:r>
      <w:r w:rsidR="004D0A87">
        <w:t>is</w:t>
      </w:r>
      <w:r>
        <w:t xml:space="preserve"> de voorbije periode </w:t>
      </w:r>
      <w:r w:rsidR="004D0A87">
        <w:t xml:space="preserve">hertekend en we willen hierop verder inzetten. </w:t>
      </w:r>
      <w:r w:rsidR="00970A7C">
        <w:t>Vanuit het oogpunt dat we</w:t>
      </w:r>
      <w:r w:rsidR="00EF75D9">
        <w:t xml:space="preserve"> het vragen naar hulp zien als een normaal onderdeel van het opvoeden van kinderen</w:t>
      </w:r>
      <w:r w:rsidR="008B7973">
        <w:t xml:space="preserve">, </w:t>
      </w:r>
      <w:r w:rsidR="00260A59">
        <w:t xml:space="preserve">ontplooien we de </w:t>
      </w:r>
      <w:r w:rsidR="00DF17D7">
        <w:t>(</w:t>
      </w:r>
      <w:r w:rsidR="00260A59">
        <w:t>jeugd</w:t>
      </w:r>
      <w:r w:rsidR="00DF17D7">
        <w:t>)</w:t>
      </w:r>
      <w:r w:rsidR="00260A59">
        <w:t xml:space="preserve">hulp op </w:t>
      </w:r>
      <w:r w:rsidR="00F13D02">
        <w:t xml:space="preserve">de plaatsen waar kinderen, jongeren en jongvolwassen zich bevinden. </w:t>
      </w:r>
      <w:r w:rsidR="00435271">
        <w:t>De jeugdhulp organiseert zich meer en meer in netwerken (zorgnetwerken complexe hulpvragen, 1 Gezin 1 Plan, zorggarantie voor jonge kinderen,…) waarbij de expertise van verschillende vormen van hulp samen gebracht worden om een antwoord te formuleren op de meervoudige (complexe) hulpvragen</w:t>
      </w:r>
      <w:r w:rsidR="00C1083F">
        <w:t xml:space="preserve"> en dit in de nabijheid van de leefomgeving van kinderen, jongeren en jongvolwassenen</w:t>
      </w:r>
      <w:r w:rsidR="00435271">
        <w:t xml:space="preserve">. </w:t>
      </w:r>
      <w:r w:rsidR="002366C0">
        <w:t xml:space="preserve">Vraaggericht werken houdt in dat we vanuit de vraag van kinderen, jongeren, jongvolwassenen en hun context </w:t>
      </w:r>
      <w:r w:rsidR="006C1279">
        <w:t xml:space="preserve">een antwoord zullen formuleren met de partners die hierin een rol kunnen spelen. </w:t>
      </w:r>
      <w:r w:rsidR="002A0843">
        <w:t xml:space="preserve">Hiervoor zullen we ook bruggen slaan naar partners </w:t>
      </w:r>
      <w:r w:rsidR="00B04D84">
        <w:t>buiten de klassieke jeugdhulpaanbieders</w:t>
      </w:r>
      <w:r w:rsidR="00EC0021">
        <w:t xml:space="preserve">. </w:t>
      </w:r>
    </w:p>
    <w:p w14:paraId="011C37D0" w14:textId="0946DFF4" w:rsidR="007D4EAD" w:rsidRPr="00E33805" w:rsidRDefault="007D4EAD" w:rsidP="00A71E94">
      <w:pPr>
        <w:pStyle w:val="Kop1"/>
      </w:pPr>
      <w:proofErr w:type="spellStart"/>
      <w:r w:rsidRPr="00E33805">
        <w:t>Governance</w:t>
      </w:r>
      <w:proofErr w:type="spellEnd"/>
      <w:r w:rsidRPr="00E33805">
        <w:t xml:space="preserve"> jeugdhulp</w:t>
      </w:r>
    </w:p>
    <w:p w14:paraId="7F0A43BE" w14:textId="6E79A25C" w:rsidR="007D4EAD" w:rsidRDefault="00C242F3" w:rsidP="008313F7">
      <w:r>
        <w:t>Het aansturingscomité jeugdhulp</w:t>
      </w:r>
      <w:r w:rsidR="00E33805">
        <w:t xml:space="preserve"> (ACO)</w:t>
      </w:r>
      <w:r w:rsidR="00245714">
        <w:t xml:space="preserve"> vormt het managementorgaan</w:t>
      </w:r>
      <w:r w:rsidR="00523F40">
        <w:t xml:space="preserve"> van de </w:t>
      </w:r>
      <w:r w:rsidR="005C6A40">
        <w:t xml:space="preserve">intersectorale </w:t>
      </w:r>
      <w:r w:rsidR="00523F40">
        <w:t>jeugdhulp</w:t>
      </w:r>
      <w:r w:rsidR="000D7236">
        <w:t xml:space="preserve">. </w:t>
      </w:r>
      <w:r w:rsidR="00172899">
        <w:t>Het ACO rapporteert aan het managementcomité WVG.</w:t>
      </w:r>
    </w:p>
    <w:p w14:paraId="524DD4F1" w14:textId="12A9628D" w:rsidR="00D30184" w:rsidRDefault="00B64197" w:rsidP="00D30184">
      <w:r>
        <w:t xml:space="preserve">Het intersectoraal regionaal overleg jeugdhulp (IROJ) </w:t>
      </w:r>
      <w:r w:rsidR="00C51361">
        <w:t xml:space="preserve">ondersteunt </w:t>
      </w:r>
      <w:r>
        <w:t>de uitvoering van de doelstellingen van de jeugdhulp, met de focus op onderstaand</w:t>
      </w:r>
      <w:r w:rsidR="00A73CCA">
        <w:t>e opdrachten, aan in de regio.</w:t>
      </w:r>
      <w:r w:rsidR="002B347B">
        <w:t xml:space="preserve"> </w:t>
      </w:r>
    </w:p>
    <w:p w14:paraId="7C925BAF" w14:textId="00ACB015" w:rsidR="00CC577D" w:rsidRDefault="00B344EA" w:rsidP="008313F7">
      <w:r>
        <w:t>Om de voeling met de Vlaamse lijnen te behouden,</w:t>
      </w:r>
      <w:r w:rsidR="00535298">
        <w:t xml:space="preserve"> is </w:t>
      </w:r>
      <w:r>
        <w:t xml:space="preserve">er </w:t>
      </w:r>
      <w:r w:rsidR="00535298">
        <w:t xml:space="preserve">structureel </w:t>
      </w:r>
      <w:r>
        <w:t xml:space="preserve">een </w:t>
      </w:r>
      <w:r w:rsidR="00535298">
        <w:t>overleg tussen de IROJ-voorzitters</w:t>
      </w:r>
      <w:r w:rsidR="00C41C8C">
        <w:t xml:space="preserve"> en de voorzitter van het ACO en/of haar plaatsvervanger.</w:t>
      </w:r>
      <w:r w:rsidR="000D2714" w:rsidRPr="000D2714">
        <w:t xml:space="preserve"> </w:t>
      </w:r>
      <w:r w:rsidR="000D2714">
        <w:t xml:space="preserve">Opgroeien voorziet in een medewerker van de </w:t>
      </w:r>
      <w:r w:rsidR="000D2714">
        <w:lastRenderedPageBreak/>
        <w:t>Vlaamse gemeenschap in de regio, die binnen zijn opdracht de intersectorale samenwerking faciliteert en de IROJ ondersteunt.</w:t>
      </w:r>
    </w:p>
    <w:p w14:paraId="1FCB5919" w14:textId="77777777" w:rsidR="00736643" w:rsidRDefault="005E0221" w:rsidP="00DE1B93">
      <w:r>
        <w:t>De IROJ</w:t>
      </w:r>
      <w:r w:rsidR="00F77978">
        <w:t xml:space="preserve"> </w:t>
      </w:r>
      <w:r w:rsidR="00A51896">
        <w:t xml:space="preserve">organiseren zich </w:t>
      </w:r>
      <w:r w:rsidR="00AD4013">
        <w:t>voor de</w:t>
      </w:r>
      <w:r w:rsidR="00F77978">
        <w:t xml:space="preserve"> uitvoering van de onderstaande opdrachten</w:t>
      </w:r>
      <w:r w:rsidR="00DA6132">
        <w:t>.</w:t>
      </w:r>
      <w:r w:rsidR="00E6462F">
        <w:t xml:space="preserve"> </w:t>
      </w:r>
    </w:p>
    <w:p w14:paraId="518DBA93" w14:textId="5B0311B6" w:rsidR="006E51C5" w:rsidRDefault="009568BC" w:rsidP="00736643">
      <w:pPr>
        <w:pStyle w:val="Kop1"/>
      </w:pPr>
      <w:r>
        <w:t>P</w:t>
      </w:r>
      <w:r w:rsidR="006E51C5">
        <w:t>laats van de IROJ in het (jeugd)hulplandschap</w:t>
      </w:r>
    </w:p>
    <w:p w14:paraId="4AB5164F" w14:textId="6E53EED9" w:rsidR="00E57027" w:rsidRDefault="00E57027" w:rsidP="009E2564">
      <w:pPr>
        <w:pStyle w:val="Kop2"/>
      </w:pPr>
      <w:r>
        <w:t>Het IROJ</w:t>
      </w:r>
    </w:p>
    <w:p w14:paraId="13AEF52B" w14:textId="54E70815" w:rsidR="00352F28" w:rsidRDefault="00352F28" w:rsidP="004F5F2C">
      <w:r>
        <w:t>De Vlaamse regering</w:t>
      </w:r>
      <w:r w:rsidR="00086119">
        <w:t xml:space="preserve"> bakent de regio</w:t>
      </w:r>
      <w:r w:rsidR="0071383A">
        <w:t xml:space="preserve"> van het IROJ af</w:t>
      </w:r>
      <w:r w:rsidR="00235635">
        <w:t xml:space="preserve"> (decreet IJH dd. 12/02/2013)</w:t>
      </w:r>
      <w:r w:rsidR="0071383A">
        <w:t xml:space="preserve">. </w:t>
      </w:r>
      <w:r w:rsidR="00434CBA">
        <w:t xml:space="preserve">Momenteel valt een regio samen met de provinciegrenzen en het Brussels hoofdstedelijk gewest. </w:t>
      </w:r>
      <w:r w:rsidR="0071383A">
        <w:t xml:space="preserve">In het licht van bovenstaande evolutie, zal </w:t>
      </w:r>
      <w:r w:rsidR="003D6FB4">
        <w:t xml:space="preserve">de regionale afbakening bekeken </w:t>
      </w:r>
      <w:r w:rsidR="0071383A">
        <w:t>worden.</w:t>
      </w:r>
      <w:r w:rsidR="00E855FF">
        <w:t xml:space="preserve"> </w:t>
      </w:r>
      <w:r w:rsidR="00817C38">
        <w:t>Dit gegeven wordt meegenomen in</w:t>
      </w:r>
      <w:r w:rsidR="00E855FF">
        <w:t xml:space="preserve"> navolgende tekst</w:t>
      </w:r>
      <w:r w:rsidR="00817C38">
        <w:t>.</w:t>
      </w:r>
    </w:p>
    <w:p w14:paraId="24FEE8FB" w14:textId="69687434" w:rsidR="004F5F2C" w:rsidRPr="004F5F2C" w:rsidRDefault="004F5F2C" w:rsidP="004F5F2C">
      <w:r>
        <w:t xml:space="preserve">Het IROJ brengt op </w:t>
      </w:r>
      <w:r w:rsidR="00E953E8">
        <w:t xml:space="preserve">een </w:t>
      </w:r>
      <w:r>
        <w:t xml:space="preserve">regionaal niveau de </w:t>
      </w:r>
      <w:r w:rsidR="00B82577">
        <w:t>partners met een jeugdhulpaanbod</w:t>
      </w:r>
      <w:r w:rsidR="007929E5">
        <w:t xml:space="preserve"> samen</w:t>
      </w:r>
      <w:r w:rsidR="00B82577">
        <w:t>.</w:t>
      </w:r>
      <w:r w:rsidR="0002001D">
        <w:t xml:space="preserve"> Het IROJ kan netwerken</w:t>
      </w:r>
      <w:r w:rsidR="00B549C5">
        <w:t xml:space="preserve"> en werkgroepen oprichten </w:t>
      </w:r>
      <w:r w:rsidR="00F10177">
        <w:t xml:space="preserve">of met bestaande overlegstructuren een partnerschap aangaan </w:t>
      </w:r>
      <w:r w:rsidR="00B549C5">
        <w:t>om hun opdrachten uit te voeren.</w:t>
      </w:r>
      <w:r w:rsidR="00F101C5">
        <w:t xml:space="preserve"> </w:t>
      </w:r>
      <w:r w:rsidR="000166EE">
        <w:t>In de veranderende realiteit, zal het IROJ</w:t>
      </w:r>
      <w:r w:rsidR="00BC4145">
        <w:t xml:space="preserve"> de oefening moeten maken hoe ze de regionale realiteit in beeld zal brengen</w:t>
      </w:r>
      <w:r w:rsidR="00613EB4">
        <w:t>, vanuit de lokale inbedding van de basisvoorzieningen</w:t>
      </w:r>
      <w:r w:rsidR="00B675E7">
        <w:t xml:space="preserve"> en de koppeling naar de meer gespecialiseerde jeugdhulp die zich op een</w:t>
      </w:r>
      <w:r w:rsidR="00262946">
        <w:t xml:space="preserve"> (sub)</w:t>
      </w:r>
      <w:r w:rsidR="00B675E7">
        <w:t xml:space="preserve"> regionaal n</w:t>
      </w:r>
      <w:r w:rsidR="00262946">
        <w:t>iveau organiseert.</w:t>
      </w:r>
    </w:p>
    <w:p w14:paraId="20FE4A41" w14:textId="673EEC52" w:rsidR="00CB0A18" w:rsidRDefault="00CB0A18" w:rsidP="00442B79">
      <w:pPr>
        <w:pStyle w:val="Kop2"/>
      </w:pPr>
      <w:r>
        <w:t>REGIONALE AFSTEMMING BASISVOORZIENINGEN – JEUGDHULP</w:t>
      </w:r>
    </w:p>
    <w:p w14:paraId="7D69F7D0" w14:textId="62C02559" w:rsidR="00CD691D" w:rsidRDefault="00CD691D" w:rsidP="00CD691D">
      <w:r>
        <w:t xml:space="preserve">We zetten verder in op het normaliseren van de jeugdhulp. De antwoorden op de vragen naar hulp van kinderen, jongeren en jongvolwassenen verschillen in intensiteit. Voor eerste vragen naar hulp, kunnen kinderen, jongeren, jongvolwassenen en hun ouders terecht bij heel laagdrempelige vormen van hulp. Deze laagdrempelige vormen van hulp situeren zich in de onmiddellijke nabijheid van de leefwereld van kinderen en jongeren en vormen basisdiensten. Voor de organisatie van de basisdiensten kijken we naar het niveau van de eerstelijnszones. </w:t>
      </w:r>
      <w:r w:rsidR="002511C9">
        <w:t xml:space="preserve">De IROJ staan in </w:t>
      </w:r>
      <w:r w:rsidR="00695ED2">
        <w:t xml:space="preserve">voor het slaan van bruggen en het faciliteren van </w:t>
      </w:r>
      <w:r w:rsidR="001B0F5C">
        <w:t xml:space="preserve">afstemming tussen de verschillende niveaus waarbinnen de zorg georganiseerd wordt. </w:t>
      </w:r>
      <w:r w:rsidR="00D14761">
        <w:t>(lokaal, eerstelijnszones, regionale zorgzones en regio)</w:t>
      </w:r>
      <w:r w:rsidR="00AD459A">
        <w:t xml:space="preserve">. </w:t>
      </w:r>
      <w:r w:rsidR="004A05F4">
        <w:t xml:space="preserve">We denken hierbij aan de </w:t>
      </w:r>
      <w:r w:rsidR="0060205D">
        <w:t xml:space="preserve">verbinding van de basisvoorzieningen met de </w:t>
      </w:r>
      <w:r w:rsidR="004A05F4">
        <w:t>netwerken 1 Gezin 1 Plan.</w:t>
      </w:r>
    </w:p>
    <w:p w14:paraId="0E7C2197" w14:textId="7D56C614" w:rsidR="00CA5037" w:rsidRDefault="00CA5037" w:rsidP="009E2564">
      <w:pPr>
        <w:pStyle w:val="Kop2"/>
      </w:pPr>
      <w:r>
        <w:t>Regionale realiteit</w:t>
      </w:r>
    </w:p>
    <w:p w14:paraId="04F9F94F" w14:textId="51A69B8E" w:rsidR="009B72BB" w:rsidRDefault="00771F8E" w:rsidP="00771F8E">
      <w:r>
        <w:t xml:space="preserve">De IROJ organiseren zich om zicht te krijgen op de regionale noden. </w:t>
      </w:r>
      <w:r w:rsidR="007B2598">
        <w:t xml:space="preserve">Naast de </w:t>
      </w:r>
      <w:r w:rsidR="00D045D9">
        <w:t xml:space="preserve">intersectoraal verzamelde </w:t>
      </w:r>
      <w:r w:rsidR="007B2598">
        <w:t>gegevens</w:t>
      </w:r>
      <w:r w:rsidR="00E953E8">
        <w:t xml:space="preserve"> op Vlaams niveau,</w:t>
      </w:r>
      <w:r w:rsidR="007B2598">
        <w:t xml:space="preserve"> </w:t>
      </w:r>
      <w:r w:rsidR="00C2395E">
        <w:t xml:space="preserve">gaan ze het gesprek aan </w:t>
      </w:r>
      <w:r>
        <w:t xml:space="preserve">met de verschillende </w:t>
      </w:r>
      <w:r w:rsidR="00B52683">
        <w:t xml:space="preserve">regionale </w:t>
      </w:r>
      <w:r>
        <w:t>partners</w:t>
      </w:r>
      <w:r w:rsidR="00B52683">
        <w:t>. Op die wijze brengen ze</w:t>
      </w:r>
      <w:r>
        <w:t xml:space="preserve"> de hiaten in het aanbod in kaart en staven die waar mogelijk met objectieve </w:t>
      </w:r>
      <w:r w:rsidR="00E71D98">
        <w:t xml:space="preserve">regionale </w:t>
      </w:r>
      <w:r>
        <w:t xml:space="preserve">cijfers. Ze monitoren </w:t>
      </w:r>
      <w:r w:rsidR="008A2052">
        <w:t>lokale</w:t>
      </w:r>
      <w:r w:rsidR="00103226">
        <w:t xml:space="preserve"> en (sub) </w:t>
      </w:r>
      <w:r>
        <w:t xml:space="preserve">regionale evoluties en staan in voor de opvolging van het regionale beleid jeugdhulp. </w:t>
      </w:r>
      <w:r w:rsidR="003264DA">
        <w:t>Op basis van de monitoring</w:t>
      </w:r>
      <w:r w:rsidR="002F2E4A">
        <w:t xml:space="preserve"> realiseren ze een beleidscyclus: inventariseren, analyseren</w:t>
      </w:r>
      <w:r w:rsidR="00104397">
        <w:t xml:space="preserve">, remediëren, beleidsaanbevelingen formuleren en verbeteracties uitvoeren. </w:t>
      </w:r>
    </w:p>
    <w:p w14:paraId="53AAB6B1" w14:textId="77777777" w:rsidR="00465790" w:rsidRPr="00465790" w:rsidRDefault="00465790" w:rsidP="00465790"/>
    <w:p w14:paraId="7C777CED" w14:textId="447E16E5" w:rsidR="000E293C" w:rsidRDefault="008C7328" w:rsidP="009E2564">
      <w:pPr>
        <w:pStyle w:val="Kop2"/>
      </w:pPr>
      <w:r>
        <w:lastRenderedPageBreak/>
        <w:t xml:space="preserve">planning </w:t>
      </w:r>
      <w:r w:rsidR="008073C1">
        <w:t xml:space="preserve"> en advisering </w:t>
      </w:r>
      <w:r w:rsidR="009B72BB">
        <w:t>van uitbreiding en reorganisatie aanbod jeugdhulp</w:t>
      </w:r>
    </w:p>
    <w:p w14:paraId="0F64B56F" w14:textId="141BC478" w:rsidR="00716DFF" w:rsidRDefault="002368BB" w:rsidP="00283371">
      <w:r>
        <w:t>Regionale uitbouw van het hulpaanbod voor kinderen, jongeren, jongvolwassenen en hun omgeving</w:t>
      </w:r>
      <w:r w:rsidR="00B91F20">
        <w:t xml:space="preserve"> ontwikkelt zich </w:t>
      </w:r>
      <w:r w:rsidR="00FA4799">
        <w:t xml:space="preserve">op het desbetreffende werkingsniveau </w:t>
      </w:r>
      <w:r w:rsidR="00B91F20">
        <w:t>met de betrokken partners.</w:t>
      </w:r>
    </w:p>
    <w:p w14:paraId="6651C11F" w14:textId="7A116E24" w:rsidR="00DE4A75" w:rsidRDefault="008073C1" w:rsidP="00E33402">
      <w:r w:rsidRPr="00917033">
        <w:t xml:space="preserve">De IROJ </w:t>
      </w:r>
      <w:r w:rsidR="008C5AC5">
        <w:t xml:space="preserve">bouwen mee aan een </w:t>
      </w:r>
      <w:proofErr w:type="spellStart"/>
      <w:r w:rsidR="008C5AC5">
        <w:t>datagedreven</w:t>
      </w:r>
      <w:proofErr w:type="spellEnd"/>
      <w:r w:rsidR="008C5AC5">
        <w:t xml:space="preserve"> </w:t>
      </w:r>
      <w:r w:rsidR="00EB0BC9">
        <w:t>organisatie van de jeugdhulp</w:t>
      </w:r>
      <w:r w:rsidR="00E33402">
        <w:t xml:space="preserve">. </w:t>
      </w:r>
      <w:r w:rsidR="004F053B">
        <w:t xml:space="preserve">De IROJ </w:t>
      </w:r>
      <w:r w:rsidR="00225D2E">
        <w:t>krijgen via overleg</w:t>
      </w:r>
      <w:r w:rsidR="00255F40">
        <w:t xml:space="preserve"> en afstemming zicht op wat leeft en beweegt in de (sub) regio</w:t>
      </w:r>
      <w:r w:rsidR="00245A58">
        <w:t xml:space="preserve"> en verzamelt hierrond de nodig data. </w:t>
      </w:r>
    </w:p>
    <w:p w14:paraId="0FCC6166" w14:textId="62FF5A61" w:rsidR="0083460F" w:rsidRDefault="0019318F" w:rsidP="00E33402">
      <w:r>
        <w:t>De IROJ ad</w:t>
      </w:r>
      <w:r w:rsidR="00AF0FF2">
        <w:t>viseren de administratie</w:t>
      </w:r>
      <w:r w:rsidR="00CF084D">
        <w:t>s</w:t>
      </w:r>
      <w:r w:rsidR="00AF0FF2">
        <w:t xml:space="preserve"> bij oproepen voor reconversie en uitbreiding</w:t>
      </w:r>
      <w:r w:rsidR="00E33402">
        <w:t xml:space="preserve">. </w:t>
      </w:r>
      <w:r w:rsidR="00F36BFE">
        <w:t>De IROJ organiseren zich om vanuit een regionale kennis</w:t>
      </w:r>
      <w:r w:rsidR="001E5F20">
        <w:t xml:space="preserve"> van het aanbod, de noden </w:t>
      </w:r>
      <w:r w:rsidR="00F36BFE">
        <w:t xml:space="preserve">en expertise ter zake </w:t>
      </w:r>
      <w:r w:rsidR="0083460F">
        <w:t>de administraties een kwalitatief advies te bezorgen</w:t>
      </w:r>
      <w:r w:rsidR="00AF509A">
        <w:t xml:space="preserve"> </w:t>
      </w:r>
      <w:r w:rsidR="003E66B6">
        <w:t xml:space="preserve">op </w:t>
      </w:r>
      <w:r w:rsidR="006C7F10">
        <w:t>een mogelijk</w:t>
      </w:r>
      <w:r w:rsidR="003E66B6">
        <w:t xml:space="preserve"> uitbreidings</w:t>
      </w:r>
      <w:r w:rsidR="006C7F10">
        <w:t>- en/of reconversie</w:t>
      </w:r>
      <w:r w:rsidR="003E66B6">
        <w:t>voorstel</w:t>
      </w:r>
      <w:r w:rsidR="0083460F">
        <w:t>.</w:t>
      </w:r>
    </w:p>
    <w:p w14:paraId="4162E807" w14:textId="040C7CC5" w:rsidR="00355257" w:rsidRPr="00396B70" w:rsidRDefault="00355257" w:rsidP="000E648A">
      <w:pPr>
        <w:pStyle w:val="Kop1"/>
      </w:pPr>
      <w:r w:rsidRPr="00396B70">
        <w:t>Doelstellingen decreet Integrale Jeugdhulp</w:t>
      </w:r>
    </w:p>
    <w:p w14:paraId="22F2A642" w14:textId="5947FA6E" w:rsidR="00DE1B93" w:rsidRDefault="00583D92" w:rsidP="00DE1B93">
      <w:r>
        <w:t xml:space="preserve">Het IROJ heeft (conform art.65 van het decreet IJH) als opdracht de uitvoering van de doelstellingen van het decreet aan te sturen in de regio. </w:t>
      </w:r>
      <w:r w:rsidR="00713499">
        <w:t>De IROJ organiseren zich om de</w:t>
      </w:r>
      <w:r w:rsidR="00A75F26">
        <w:t>ze doelstellingen</w:t>
      </w:r>
      <w:r w:rsidR="00713499">
        <w:t xml:space="preserve"> en de daaruit vloeiende </w:t>
      </w:r>
      <w:r w:rsidR="00A948B4">
        <w:t>implementatie van de beleidslijnen te faciliteren.</w:t>
      </w:r>
      <w:r w:rsidR="00DE1B93">
        <w:t xml:space="preserve"> </w:t>
      </w:r>
      <w:r w:rsidR="00622AAA">
        <w:t xml:space="preserve"> Het IROJ kan hiertoe alle initiatieven nemen die ze nodig acht. </w:t>
      </w:r>
      <w:r w:rsidR="008043A0">
        <w:t>De IROJ stel</w:t>
      </w:r>
      <w:r w:rsidR="00F65E1B">
        <w:t>len hiervoor een regioplan</w:t>
      </w:r>
      <w:r w:rsidR="004C4919">
        <w:t xml:space="preserve"> op voor de periode 2021-2024. </w:t>
      </w:r>
      <w:r w:rsidR="00DE1B93">
        <w:t>De opdrachten van het regioplan zijn per definitie intersectorale opdrachten. Naast de Vlaamse gezamenlijk afgesproken opdrachten behouden de IROJ ruimte voor eigen regio specifieke initiatieven gericht op samenwerking en expertisedeling.</w:t>
      </w:r>
      <w:r w:rsidR="00DE1B93" w:rsidRPr="00E93786">
        <w:t xml:space="preserve"> </w:t>
      </w:r>
      <w:r w:rsidR="00DE1B93">
        <w:t xml:space="preserve">De trekkersrol per opdracht wordt voorgelegd op het IROJ. De keuze wordt mee bepaald door de expertise ter zake. </w:t>
      </w:r>
    </w:p>
    <w:p w14:paraId="140AD876" w14:textId="02F9A7C9" w:rsidR="00E84785" w:rsidRDefault="0019748D" w:rsidP="00DE1B93">
      <w:r>
        <w:t>Elk</w:t>
      </w:r>
      <w:r w:rsidR="000311B7">
        <w:t>e regio</w:t>
      </w:r>
      <w:r w:rsidR="00E84785">
        <w:t xml:space="preserve"> </w:t>
      </w:r>
      <w:r w:rsidR="00800D9E">
        <w:t>beschikt</w:t>
      </w:r>
      <w:r w:rsidR="00E84785">
        <w:t xml:space="preserve"> voor de uitvoering van de </w:t>
      </w:r>
      <w:r w:rsidR="00800D9E">
        <w:t xml:space="preserve">regioplannen </w:t>
      </w:r>
      <w:r w:rsidR="004C5AB0">
        <w:t xml:space="preserve">jaarlijks </w:t>
      </w:r>
      <w:r w:rsidR="000311B7">
        <w:t xml:space="preserve">over een budget </w:t>
      </w:r>
      <w:r w:rsidR="004C5AB0">
        <w:t>dat vastgelegd werd op</w:t>
      </w:r>
      <w:r w:rsidR="000311B7">
        <w:t xml:space="preserve"> </w:t>
      </w:r>
      <w:r w:rsidR="00800D9E">
        <w:t>20000€</w:t>
      </w:r>
      <w:r w:rsidR="00A161F5">
        <w:t>.</w:t>
      </w:r>
    </w:p>
    <w:p w14:paraId="461FBE31" w14:textId="4046B6D6" w:rsidR="00330753" w:rsidRPr="00F14993" w:rsidRDefault="00330753" w:rsidP="00F14993">
      <w:pPr>
        <w:pStyle w:val="Kop2"/>
      </w:pPr>
      <w:r w:rsidRPr="00AF209D">
        <w:t>TOEGANG</w:t>
      </w:r>
    </w:p>
    <w:p w14:paraId="420A11F1" w14:textId="366BD8C3" w:rsidR="003C3B3B" w:rsidRDefault="00491241" w:rsidP="00491241">
      <w:r>
        <w:t>Vanuit de administraties is het de ambitie</w:t>
      </w:r>
      <w:r w:rsidR="009B2FF0">
        <w:t xml:space="preserve"> om de vertrouwdheid van de samenleving met de jeugdhulp te vergroten</w:t>
      </w:r>
      <w:r w:rsidR="007222A0">
        <w:t xml:space="preserve">, waarbij er ingezet zal worden op verbinding van de jeugdhulp met </w:t>
      </w:r>
      <w:r w:rsidR="006036B8">
        <w:t>andere belangrijke leven</w:t>
      </w:r>
      <w:r w:rsidR="003F46B4">
        <w:t>s</w:t>
      </w:r>
      <w:r w:rsidR="006036B8">
        <w:t>domeinen.</w:t>
      </w:r>
      <w:r w:rsidR="007222A0">
        <w:t xml:space="preserve"> </w:t>
      </w:r>
      <w:r w:rsidR="00AE065A">
        <w:t>D</w:t>
      </w:r>
      <w:r w:rsidR="00B13B6E">
        <w:t xml:space="preserve">e leefomgeving van kinderen en jongeren </w:t>
      </w:r>
      <w:r w:rsidR="00AE065A">
        <w:t>is de werkplek voor de jeugdhulp.</w:t>
      </w:r>
    </w:p>
    <w:p w14:paraId="73E10190" w14:textId="76369935" w:rsidR="00330753" w:rsidRPr="00F14993" w:rsidRDefault="00330753" w:rsidP="00F14993">
      <w:pPr>
        <w:pStyle w:val="Kop2"/>
      </w:pPr>
      <w:r w:rsidRPr="00AF209D">
        <w:t>Continuïteit</w:t>
      </w:r>
    </w:p>
    <w:p w14:paraId="700CD854" w14:textId="78B2B914" w:rsidR="00511FB7" w:rsidRDefault="005B27D7" w:rsidP="00511FB7">
      <w:r>
        <w:t>We vertrekken vanuit het principe van een gedeelde verantwoordelijkheid tussen jeugdhulpverleners in het begeleiden van cliënten en hun gezinnen</w:t>
      </w:r>
      <w:r w:rsidR="0013444F">
        <w:t>, met als doelstelling de continuïteit in de jeugdhulptrajecten te waarborgen.</w:t>
      </w:r>
    </w:p>
    <w:p w14:paraId="72696032" w14:textId="22FFF96F" w:rsidR="00330753" w:rsidRPr="00F14993" w:rsidRDefault="005207BE" w:rsidP="00F14993">
      <w:pPr>
        <w:pStyle w:val="Kop2"/>
      </w:pPr>
      <w:r w:rsidRPr="00AF209D">
        <w:t>Cliëntparticipatie</w:t>
      </w:r>
    </w:p>
    <w:p w14:paraId="761ECCBC" w14:textId="5B6B815D" w:rsidR="00777887" w:rsidRDefault="009526D4" w:rsidP="00777887">
      <w:r>
        <w:t>Cliëntvertegenwoordig</w:t>
      </w:r>
      <w:r w:rsidR="004510A0">
        <w:t>ers zijn bevoorrechte partners voor de inbreng van het cliëntperspectief</w:t>
      </w:r>
      <w:r w:rsidR="008F3047">
        <w:t xml:space="preserve">. Het is de verantwoordelijkheid van alle leden van het IROJ en met uitbreiding alle jeugdhulpactoren, </w:t>
      </w:r>
      <w:r w:rsidR="007F323D">
        <w:t>om het perspectief van cliënten die gebruik maken van de jeugdhulpverlening in te brengen in de debatten en besluiten</w:t>
      </w:r>
      <w:r w:rsidR="00B066F8">
        <w:t xml:space="preserve"> van het IROJ en andere lokale en sub regionale overlegorganen. </w:t>
      </w:r>
    </w:p>
    <w:p w14:paraId="0C242D71" w14:textId="055E5795" w:rsidR="005207BE" w:rsidRDefault="005207BE" w:rsidP="00F14993">
      <w:pPr>
        <w:pStyle w:val="Kop2"/>
      </w:pPr>
      <w:r w:rsidRPr="00AF209D">
        <w:lastRenderedPageBreak/>
        <w:t>Verontrusting</w:t>
      </w:r>
    </w:p>
    <w:p w14:paraId="0F52A335" w14:textId="325863F7" w:rsidR="00D51A83" w:rsidRPr="00D51A83" w:rsidRDefault="0082505B" w:rsidP="00D51A83">
      <w:r>
        <w:t>Handelen in kader van verontr</w:t>
      </w:r>
      <w:r w:rsidR="008A17B3">
        <w:t xml:space="preserve">usting blijft een opdracht voor alle jeugdhulpverleners. </w:t>
      </w:r>
      <w:r w:rsidR="0097359F">
        <w:t>In de regio’s wordt verder werk gemaakt van</w:t>
      </w:r>
      <w:r w:rsidR="00D57AC4">
        <w:t xml:space="preserve"> het verhogen van de competenties van de jeugdhulpverleners </w:t>
      </w:r>
      <w:r w:rsidR="0092436E">
        <w:t>om het gesprek</w:t>
      </w:r>
      <w:r w:rsidR="000E7084">
        <w:t xml:space="preserve"> rond verontrusting te voeren en een traject met de cliënt en zijn omgeving te lopen</w:t>
      </w:r>
      <w:r w:rsidR="00D57AC4">
        <w:t>.</w:t>
      </w:r>
      <w:r w:rsidR="009E1288">
        <w:t xml:space="preserve"> Vertrekken vanuit de competenties</w:t>
      </w:r>
      <w:r w:rsidR="006179C8">
        <w:t>, sterktes en hulpbronnen</w:t>
      </w:r>
      <w:r w:rsidR="009E1288">
        <w:t xml:space="preserve"> van de gezinnen en hun omgeving</w:t>
      </w:r>
      <w:r w:rsidR="008A703D">
        <w:t>,</w:t>
      </w:r>
      <w:r w:rsidR="00F36256">
        <w:t xml:space="preserve"> en het bewaken van de veiligheid van de betrokkenen</w:t>
      </w:r>
      <w:r w:rsidR="006179C8">
        <w:t xml:space="preserve"> staan hierbij centraal.</w:t>
      </w:r>
    </w:p>
    <w:p w14:paraId="734ECBBC" w14:textId="6D625151" w:rsidR="005207BE" w:rsidRDefault="005207BE" w:rsidP="00F14993">
      <w:pPr>
        <w:pStyle w:val="Kop2"/>
      </w:pPr>
      <w:r w:rsidRPr="00AF209D">
        <w:t>crisisjeugdhulp</w:t>
      </w:r>
    </w:p>
    <w:p w14:paraId="6FD693B3" w14:textId="0E9FE3C2" w:rsidR="00E7129E" w:rsidRPr="00E7129E" w:rsidRDefault="00FE0CA5" w:rsidP="00E7129E">
      <w:r>
        <w:t>De regionale netwerkstuurgroepen crisis organiseren de regionale crisisjeugdhulp. Zij staan in voor de monitoring van het aanbod</w:t>
      </w:r>
      <w:r w:rsidR="0068360A">
        <w:t xml:space="preserve"> en de verleende hulp.</w:t>
      </w:r>
      <w:r w:rsidR="00BD00BE">
        <w:t xml:space="preserve"> </w:t>
      </w:r>
      <w:r w:rsidR="00FF59E4">
        <w:t xml:space="preserve">De netwerkstuurgroep maakt afspraken met het IROJ voor gerichte terugkoppeling </w:t>
      </w:r>
      <w:r w:rsidR="008C7F67">
        <w:t>in het kader van de beleidscyclus en het via het IROJ informeren van het brede jeugdhulplandschap.</w:t>
      </w:r>
      <w:r w:rsidR="00BD00BE">
        <w:t xml:space="preserve"> </w:t>
      </w:r>
    </w:p>
    <w:p w14:paraId="5319D8E7" w14:textId="645D57FF" w:rsidR="00B8175F" w:rsidRPr="00F14993" w:rsidRDefault="00B8175F" w:rsidP="00F14993">
      <w:pPr>
        <w:pStyle w:val="Kop2"/>
      </w:pPr>
      <w:r>
        <w:t>vermaatschappelijking</w:t>
      </w:r>
    </w:p>
    <w:p w14:paraId="0AE62AB7" w14:textId="45173279" w:rsidR="00EB6D4E" w:rsidRDefault="00370D4F" w:rsidP="00087BDB">
      <w:r>
        <w:t>In het kader van de</w:t>
      </w:r>
      <w:r w:rsidR="00EC7797">
        <w:t xml:space="preserve"> vermaatschappelijking van de zorg</w:t>
      </w:r>
      <w:r>
        <w:t xml:space="preserve">, wordt verder ingezet op </w:t>
      </w:r>
      <w:r w:rsidR="00C82B08">
        <w:t xml:space="preserve">een combinatie van </w:t>
      </w:r>
      <w:r w:rsidR="00D84D84">
        <w:t xml:space="preserve">informele zorg </w:t>
      </w:r>
      <w:r w:rsidR="004F645D">
        <w:t xml:space="preserve">aangevuld met professionele zorg, vertrekkende vanuit de mate van zelfredzaamheid van </w:t>
      </w:r>
      <w:r w:rsidR="005142D6">
        <w:t>de cliënt en zijn</w:t>
      </w:r>
      <w:r w:rsidR="004F645D">
        <w:t xml:space="preserve"> gezin. </w:t>
      </w:r>
      <w:r w:rsidR="00004C57">
        <w:t>Om de vermaatschappelijking</w:t>
      </w:r>
      <w:r w:rsidR="003E3D42">
        <w:t xml:space="preserve"> ten volle tegemoet te komen, </w:t>
      </w:r>
      <w:r w:rsidR="00004C57">
        <w:t xml:space="preserve">is het noodzakelijk dat de hulp zich </w:t>
      </w:r>
      <w:r w:rsidR="003E3D42">
        <w:t xml:space="preserve">in de onmiddellijke nabijheid van het gezin bevindt. </w:t>
      </w:r>
      <w:r w:rsidR="004B7B8B">
        <w:t xml:space="preserve">De werkplaats van de jeugdhulp </w:t>
      </w:r>
      <w:r w:rsidR="007D38E4">
        <w:t xml:space="preserve">situeert zich binnen de leefwereld van </w:t>
      </w:r>
      <w:r w:rsidR="00261ECD">
        <w:t xml:space="preserve">de kinderen, jongeren, jongvolwassenen en met uitbreiding hun </w:t>
      </w:r>
      <w:r w:rsidR="007D38E4">
        <w:t>gezin.</w:t>
      </w:r>
    </w:p>
    <w:p w14:paraId="01C3E928" w14:textId="06465779" w:rsidR="00087BDB" w:rsidRDefault="0024655A" w:rsidP="00087BDB">
      <w:r>
        <w:t>Om deze nabijheid te realiseren</w:t>
      </w:r>
      <w:r w:rsidR="00E93913">
        <w:t xml:space="preserve"> wordt gekeken naar de eerstelijnszones </w:t>
      </w:r>
      <w:r w:rsidR="00C0155C">
        <w:t xml:space="preserve">als gebiedsafbakening om dit te realiseren. </w:t>
      </w:r>
    </w:p>
    <w:p w14:paraId="539681BE" w14:textId="027AFF1E" w:rsidR="001710AE" w:rsidRDefault="001710AE" w:rsidP="00087BDB"/>
    <w:p w14:paraId="4399D047" w14:textId="79B00764" w:rsidR="000228D4" w:rsidRDefault="000228D4" w:rsidP="000228D4">
      <w:pPr>
        <w:pStyle w:val="Kop1"/>
      </w:pPr>
      <w:r>
        <w:t>Opdrachten voor de IROJ 2021-2024</w:t>
      </w:r>
    </w:p>
    <w:p w14:paraId="711876BE" w14:textId="350F49AE" w:rsidR="007E27CB" w:rsidRPr="007E27CB" w:rsidRDefault="00010C5E" w:rsidP="007E27CB">
      <w:r>
        <w:t xml:space="preserve">De komende periode willen we </w:t>
      </w:r>
      <w:r w:rsidR="00B61505">
        <w:t xml:space="preserve">inzetten op de transitie naar </w:t>
      </w:r>
      <w:r w:rsidR="00442B79">
        <w:t>een geïntegreerd jeugd- en gezinsbeleid</w:t>
      </w:r>
      <w:r w:rsidR="00B61505">
        <w:t xml:space="preserve">. In deze transitieperiode </w:t>
      </w:r>
      <w:r w:rsidR="00F1332E">
        <w:t>vragen we de</w:t>
      </w:r>
      <w:r w:rsidR="00B61505">
        <w:t xml:space="preserve"> IROJ</w:t>
      </w:r>
      <w:r w:rsidR="00F1332E">
        <w:t xml:space="preserve"> de focus te leggen op de volgende opdrachten</w:t>
      </w:r>
      <w:r w:rsidR="00B61505">
        <w:t>:</w:t>
      </w:r>
    </w:p>
    <w:p w14:paraId="583BA217" w14:textId="0A9DE668" w:rsidR="00162807" w:rsidRDefault="007E27CB" w:rsidP="007E27CB">
      <w:r>
        <w:t xml:space="preserve">1. </w:t>
      </w:r>
      <w:r w:rsidR="0005438C">
        <w:t>In het kader van het inzetten op het normaliseren van de jeugdhulp</w:t>
      </w:r>
      <w:r w:rsidR="00432C38">
        <w:t xml:space="preserve">, waarbij we de drempels willen verlagen </w:t>
      </w:r>
      <w:r w:rsidR="005C7361">
        <w:t>voor het stellen van hulpvragen, w</w:t>
      </w:r>
      <w:r w:rsidR="00162807">
        <w:t xml:space="preserve">illen </w:t>
      </w:r>
      <w:r w:rsidR="005C7361">
        <w:t xml:space="preserve">we </w:t>
      </w:r>
      <w:r w:rsidR="00162807">
        <w:t>de basisvoorzieningen versterken in hun opdracht en hun lokale inbedding</w:t>
      </w:r>
      <w:r w:rsidR="005C7361">
        <w:t xml:space="preserve"> faciliteren. Hierbij vragen we aan de </w:t>
      </w:r>
      <w:r w:rsidR="00215A03">
        <w:t xml:space="preserve">IROJ om een sterkte-zwakte analyse te maken van de </w:t>
      </w:r>
      <w:r w:rsidR="00ED2C88">
        <w:t xml:space="preserve">(sub) </w:t>
      </w:r>
      <w:r w:rsidR="00215A03">
        <w:t xml:space="preserve">regio. Ze worden hierbij een belangrijke partner </w:t>
      </w:r>
      <w:r w:rsidR="00735CE2">
        <w:t>om een geïntegreerd jeugd- en gezinsbeleid</w:t>
      </w:r>
      <w:r w:rsidR="00F27069">
        <w:t xml:space="preserve"> mee</w:t>
      </w:r>
      <w:r w:rsidR="00215A03">
        <w:t xml:space="preserve"> vorm te geven. </w:t>
      </w:r>
    </w:p>
    <w:p w14:paraId="15CAAADF" w14:textId="55CF8DC9" w:rsidR="007E27CB" w:rsidRDefault="007E27CB" w:rsidP="007E27CB">
      <w:r>
        <w:t xml:space="preserve">2. </w:t>
      </w:r>
      <w:r w:rsidR="00C67FEC">
        <w:t>Het formuleren van antwoorden op hulpvragen vraagt naar expertise, expertisedeling</w:t>
      </w:r>
      <w:r w:rsidR="00F7683E">
        <w:t>, ontwikkeling</w:t>
      </w:r>
      <w:r w:rsidR="00C67FEC">
        <w:t xml:space="preserve"> en </w:t>
      </w:r>
      <w:r w:rsidR="00F7683E">
        <w:t>samenwerking.</w:t>
      </w:r>
      <w:r w:rsidR="00C67FEC">
        <w:t xml:space="preserve"> </w:t>
      </w:r>
      <w:r>
        <w:t xml:space="preserve">We vragen het IROJ bruggen te slaan </w:t>
      </w:r>
      <w:r w:rsidR="00F7683E">
        <w:t xml:space="preserve">tussen de verschillende organisatie die een rol spelen bij het formuleren van antwoorden op </w:t>
      </w:r>
      <w:r w:rsidR="0032396F">
        <w:t xml:space="preserve">(meervoudige, complexe) hulpvragen. </w:t>
      </w:r>
      <w:r w:rsidR="00591B89">
        <w:t xml:space="preserve">We vragen de IROJ fora </w:t>
      </w:r>
      <w:r w:rsidR="00085B2A">
        <w:t xml:space="preserve">voor afstemming, expertisedeling en samenwerking </w:t>
      </w:r>
      <w:r w:rsidR="00591B89">
        <w:t xml:space="preserve">te </w:t>
      </w:r>
      <w:r w:rsidR="00085B2A">
        <w:t xml:space="preserve">faciliteren of te </w:t>
      </w:r>
      <w:r w:rsidR="00591B89">
        <w:t xml:space="preserve">creëren </w:t>
      </w:r>
      <w:r w:rsidR="00085B2A">
        <w:t>waar gewenst</w:t>
      </w:r>
      <w:r w:rsidR="00914A5F">
        <w:t xml:space="preserve">. (Implementatie van de netwerken 1 Gezin 1 Plan, </w:t>
      </w:r>
      <w:r w:rsidR="00B42424">
        <w:t>beveiligend verblijf, coalities jongvolwassenen</w:t>
      </w:r>
      <w:r w:rsidR="00972A39">
        <w:t>,…</w:t>
      </w:r>
      <w:r w:rsidR="00B42424">
        <w:t>)</w:t>
      </w:r>
    </w:p>
    <w:p w14:paraId="1B09DBC5" w14:textId="261268E9" w:rsidR="007E27CB" w:rsidRDefault="007E27CB" w:rsidP="007E27CB">
      <w:r>
        <w:lastRenderedPageBreak/>
        <w:t xml:space="preserve">3. </w:t>
      </w:r>
      <w:r w:rsidR="006B2722">
        <w:t>Het jeugdhulplandschap is voortdurend in beweging. Jeugdhulp</w:t>
      </w:r>
      <w:r w:rsidR="00D82F82">
        <w:t>aanbieders</w:t>
      </w:r>
      <w:r w:rsidR="006B2722">
        <w:t xml:space="preserve"> </w:t>
      </w:r>
      <w:r w:rsidR="00D82F82">
        <w:t xml:space="preserve">experimenteren met nieuwe benaderingen. </w:t>
      </w:r>
      <w:r w:rsidR="000158B5">
        <w:t xml:space="preserve">Het aanbod wordt uitgebreid of krijgt een nieuwe invulling. </w:t>
      </w:r>
      <w:r w:rsidR="00C1699D">
        <w:t xml:space="preserve">Vanuit de </w:t>
      </w:r>
      <w:r w:rsidR="009915D7">
        <w:t xml:space="preserve">regionale realiteit adviseren de IROJ de administraties omtrent de regionale noden. </w:t>
      </w:r>
      <w:r>
        <w:t xml:space="preserve">Het IROJ </w:t>
      </w:r>
      <w:r w:rsidR="009915D7">
        <w:t>faciliteert</w:t>
      </w:r>
      <w:r w:rsidR="005552A5">
        <w:t xml:space="preserve"> en monitort</w:t>
      </w:r>
      <w:r>
        <w:t xml:space="preserve"> de implementatie van nieuwe initiatieven</w:t>
      </w:r>
      <w:r w:rsidR="00646A59">
        <w:t>, waarbij voldoende ruimte gelaten wordt voor experimenteren en inno</w:t>
      </w:r>
      <w:r w:rsidR="00D676D5">
        <w:t>vatie</w:t>
      </w:r>
      <w:r w:rsidR="00C1699D">
        <w:t>.</w:t>
      </w:r>
      <w:r>
        <w:t xml:space="preserve"> </w:t>
      </w:r>
    </w:p>
    <w:p w14:paraId="6440D53A" w14:textId="0F3A9A67" w:rsidR="007E27CB" w:rsidRDefault="007E27CB" w:rsidP="007E27CB">
      <w:r>
        <w:t xml:space="preserve">4. </w:t>
      </w:r>
      <w:r w:rsidR="006B39E1">
        <w:t>H</w:t>
      </w:r>
      <w:r>
        <w:t xml:space="preserve">et IROJ </w:t>
      </w:r>
      <w:r w:rsidR="006B39E1">
        <w:t>brengt de jeugdhulppartners van een regio samen</w:t>
      </w:r>
      <w:r w:rsidR="00E23B98">
        <w:t xml:space="preserve"> en heeft hierdoor een forum gecreëerd waarbij het bij uitstek een beeld heeft </w:t>
      </w:r>
      <w:r w:rsidR="009A51B1">
        <w:t>over het regionale aanbod, de noden en hiaten in dit aanbod. Vanuit deze foto vragen we de IROJ om</w:t>
      </w:r>
      <w:r w:rsidR="00814945">
        <w:t xml:space="preserve"> </w:t>
      </w:r>
      <w:r>
        <w:t>bij het detecteren van noden in de regio</w:t>
      </w:r>
      <w:r w:rsidR="00814945">
        <w:t xml:space="preserve"> deze terug te koppelen aan de Vlaamse administraties.</w:t>
      </w:r>
    </w:p>
    <w:p w14:paraId="5642096E" w14:textId="77777777" w:rsidR="004D5D7F" w:rsidRDefault="004D5D7F" w:rsidP="007E27CB"/>
    <w:p w14:paraId="0B958623" w14:textId="72F85356" w:rsidR="0060205D" w:rsidRDefault="0060205D" w:rsidP="004D5D7F">
      <w:pPr>
        <w:pStyle w:val="Kop1"/>
      </w:pPr>
      <w:r>
        <w:t>Te lopen traject</w:t>
      </w:r>
    </w:p>
    <w:p w14:paraId="3E778D5A" w14:textId="4827D3B9" w:rsidR="00573398" w:rsidRDefault="0060205D" w:rsidP="00EE5B3F">
      <w:r>
        <w:t>Na goedkeuring van het Vlaamse kader voor de transitieperiode</w:t>
      </w:r>
      <w:r w:rsidR="004D5D7F">
        <w:t xml:space="preserve"> naar een geïntegreerd jeugd- en gezinsbeleid, wordt begin 2021 de oefening gemaakt met de IROJ-voorzitters en IROJ-ondersteuners om bovenstaande opdrachten </w:t>
      </w:r>
      <w:r w:rsidR="00573398">
        <w:t>door te praten</w:t>
      </w:r>
      <w:r w:rsidR="004D5D7F">
        <w:t xml:space="preserve"> en verder uit te diepen. We stemmen hierbij af over de regio’s heen,  waarna iedere regio hier verder mee aan de slag gaat.</w:t>
      </w:r>
      <w:r w:rsidR="00573398">
        <w:t xml:space="preserve"> We blijven over de regio’s heen verder afstemmen over de </w:t>
      </w:r>
      <w:r w:rsidR="0059585C">
        <w:t xml:space="preserve">verdere </w:t>
      </w:r>
      <w:r w:rsidR="00573398">
        <w:t>invulling van de opdrachten.</w:t>
      </w:r>
    </w:p>
    <w:p w14:paraId="61502E50" w14:textId="4F271C27" w:rsidR="00573398" w:rsidRDefault="00573398" w:rsidP="00EE5B3F">
      <w:r>
        <w:t>We nemen de IROJ’s mee in de transitie.</w:t>
      </w:r>
    </w:p>
    <w:p w14:paraId="00E9BC68" w14:textId="21ED9D0D" w:rsidR="004D5D7F" w:rsidRDefault="004D5D7F" w:rsidP="00EE5B3F"/>
    <w:p w14:paraId="33AEC933" w14:textId="595A4880" w:rsidR="004D5D7F" w:rsidRDefault="004D5D7F" w:rsidP="004D5D7F">
      <w:pPr>
        <w:pStyle w:val="Kop1"/>
      </w:pPr>
      <w:r>
        <w:t>Voorstel van beslissing</w:t>
      </w:r>
    </w:p>
    <w:p w14:paraId="179D1E7C" w14:textId="77777777" w:rsidR="00573398" w:rsidRDefault="004D5D7F" w:rsidP="004D5D7F">
      <w:r>
        <w:t xml:space="preserve">Het ACO gaat akkoord met het Vlaamse kader </w:t>
      </w:r>
      <w:r w:rsidR="00573398">
        <w:t xml:space="preserve">voor een regionaal beleid jeugdhulp voor de periode 2021-2024 . </w:t>
      </w:r>
    </w:p>
    <w:p w14:paraId="779C4458" w14:textId="1883E962" w:rsidR="004D5D7F" w:rsidRPr="004D5D7F" w:rsidRDefault="00573398" w:rsidP="004D5D7F">
      <w:r>
        <w:t xml:space="preserve">Het ACO staat achter </w:t>
      </w:r>
      <w:r w:rsidR="004D5D7F">
        <w:t>de opdrachten voor de regio</w:t>
      </w:r>
      <w:r>
        <w:t>’</w:t>
      </w:r>
      <w:r w:rsidR="004D5D7F">
        <w:t>s</w:t>
      </w:r>
      <w:r>
        <w:t xml:space="preserve"> en het traject dat zal gelopen worden</w:t>
      </w:r>
      <w:r w:rsidR="004D5D7F">
        <w:t xml:space="preserve">. </w:t>
      </w:r>
    </w:p>
    <w:p w14:paraId="7D874BF0" w14:textId="77777777" w:rsidR="004D5D7F" w:rsidRPr="00B351D0" w:rsidRDefault="004D5D7F" w:rsidP="00EE5B3F">
      <w:pPr>
        <w:rPr>
          <w:i/>
          <w:iCs/>
        </w:rPr>
      </w:pPr>
    </w:p>
    <w:sectPr w:rsidR="004D5D7F" w:rsidRPr="00B351D0" w:rsidSect="002E157A">
      <w:headerReference w:type="even" r:id="rId16"/>
      <w:footerReference w:type="even" r:id="rId17"/>
      <w:type w:val="continuous"/>
      <w:pgSz w:w="11906" w:h="16838"/>
      <w:pgMar w:top="851" w:right="1021" w:bottom="2268" w:left="102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E8F3" w14:textId="77777777" w:rsidR="006546A9" w:rsidRDefault="006546A9" w:rsidP="003D7175">
      <w:pPr>
        <w:spacing w:after="0" w:line="240" w:lineRule="auto"/>
      </w:pPr>
      <w:r>
        <w:separator/>
      </w:r>
    </w:p>
  </w:endnote>
  <w:endnote w:type="continuationSeparator" w:id="0">
    <w:p w14:paraId="4EF6B77D" w14:textId="77777777" w:rsidR="006546A9" w:rsidRDefault="006546A9" w:rsidP="003D7175">
      <w:pPr>
        <w:spacing w:after="0" w:line="240" w:lineRule="auto"/>
      </w:pPr>
      <w:r>
        <w:continuationSeparator/>
      </w:r>
    </w:p>
  </w:endnote>
  <w:endnote w:type="continuationNotice" w:id="1">
    <w:p w14:paraId="563E793C" w14:textId="77777777" w:rsidR="006546A9" w:rsidRDefault="00654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E4D8" w14:textId="37789FB5"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9F1D20">
      <w:rPr>
        <w:noProof/>
      </w:rPr>
      <w:t>18.11.2024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6BF2" w14:textId="77777777" w:rsidR="003D7175" w:rsidRPr="00664F02"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3</w:t>
    </w:r>
    <w:r w:rsidR="00C547AB" w:rsidRPr="009E05E2">
      <w:fldChar w:fldCharType="end"/>
    </w:r>
    <w:r w:rsidR="00C547AB" w:rsidRPr="009E05E2">
      <w:t xml:space="preserve"> van </w:t>
    </w:r>
    <w:fldSimple w:instr=" NUMPAGES  \* Arabic  \* MERGEFORMAT ">
      <w:r w:rsidR="00C547AB">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5319" w14:textId="77777777" w:rsidR="003D7175" w:rsidRPr="00193EF3" w:rsidRDefault="003D7175"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0" behindDoc="1" locked="0" layoutInCell="1" allowOverlap="1" wp14:anchorId="4985D03B" wp14:editId="2D923E94">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DE6A" w14:textId="77777777"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60E3" w14:textId="77777777" w:rsidR="006546A9" w:rsidRDefault="006546A9" w:rsidP="003D7175">
      <w:pPr>
        <w:spacing w:after="0" w:line="240" w:lineRule="auto"/>
      </w:pPr>
      <w:r>
        <w:separator/>
      </w:r>
    </w:p>
  </w:footnote>
  <w:footnote w:type="continuationSeparator" w:id="0">
    <w:p w14:paraId="3EA5076F" w14:textId="77777777" w:rsidR="006546A9" w:rsidRDefault="006546A9" w:rsidP="003D7175">
      <w:pPr>
        <w:spacing w:after="0" w:line="240" w:lineRule="auto"/>
      </w:pPr>
      <w:r>
        <w:continuationSeparator/>
      </w:r>
    </w:p>
  </w:footnote>
  <w:footnote w:type="continuationNotice" w:id="1">
    <w:p w14:paraId="1475C1DB" w14:textId="77777777" w:rsidR="006546A9" w:rsidRDefault="00654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B64C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109"/>
    <w:multiLevelType w:val="hybridMultilevel"/>
    <w:tmpl w:val="6532A4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54732D7"/>
    <w:multiLevelType w:val="hybridMultilevel"/>
    <w:tmpl w:val="2AFA1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CA1EB4"/>
    <w:multiLevelType w:val="hybridMultilevel"/>
    <w:tmpl w:val="379CE4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3D6CDB"/>
    <w:multiLevelType w:val="hybridMultilevel"/>
    <w:tmpl w:val="C79A09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2D4584"/>
    <w:multiLevelType w:val="hybridMultilevel"/>
    <w:tmpl w:val="39FAB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640C8"/>
    <w:multiLevelType w:val="hybridMultilevel"/>
    <w:tmpl w:val="8AAE9C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5B1759"/>
    <w:multiLevelType w:val="hybridMultilevel"/>
    <w:tmpl w:val="DC3463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52E9E"/>
    <w:multiLevelType w:val="hybridMultilevel"/>
    <w:tmpl w:val="4BE02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D71B55"/>
    <w:multiLevelType w:val="hybridMultilevel"/>
    <w:tmpl w:val="7878FA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01B32"/>
    <w:multiLevelType w:val="hybridMultilevel"/>
    <w:tmpl w:val="0254C7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25E25AB"/>
    <w:multiLevelType w:val="hybridMultilevel"/>
    <w:tmpl w:val="84AE9AD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35C37C7"/>
    <w:multiLevelType w:val="hybridMultilevel"/>
    <w:tmpl w:val="265E4F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2E245A"/>
    <w:multiLevelType w:val="hybridMultilevel"/>
    <w:tmpl w:val="956831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70B472DD"/>
    <w:multiLevelType w:val="multilevel"/>
    <w:tmpl w:val="D5E09980"/>
    <w:lvl w:ilvl="0">
      <w:start w:val="1"/>
      <w:numFmt w:val="decimal"/>
      <w:pStyle w:val="Kop1"/>
      <w:lvlText w:val="%1."/>
      <w:lvlJc w:val="left"/>
      <w:pPr>
        <w:ind w:left="360" w:hanging="360"/>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4" w15:restartNumberingAfterBreak="0">
    <w:nsid w:val="78F355F0"/>
    <w:multiLevelType w:val="hybridMultilevel"/>
    <w:tmpl w:val="3A5659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2452855">
    <w:abstractNumId w:val="22"/>
  </w:num>
  <w:num w:numId="2" w16cid:durableId="1953197971">
    <w:abstractNumId w:val="11"/>
  </w:num>
  <w:num w:numId="3" w16cid:durableId="251860591">
    <w:abstractNumId w:val="23"/>
  </w:num>
  <w:num w:numId="4" w16cid:durableId="1512839226">
    <w:abstractNumId w:val="21"/>
  </w:num>
  <w:num w:numId="5" w16cid:durableId="187791661">
    <w:abstractNumId w:val="7"/>
  </w:num>
  <w:num w:numId="6" w16cid:durableId="1157458280">
    <w:abstractNumId w:val="1"/>
  </w:num>
  <w:num w:numId="7" w16cid:durableId="1797865433">
    <w:abstractNumId w:val="19"/>
  </w:num>
  <w:num w:numId="8" w16cid:durableId="770316087">
    <w:abstractNumId w:val="12"/>
  </w:num>
  <w:num w:numId="9" w16cid:durableId="302852039">
    <w:abstractNumId w:val="10"/>
  </w:num>
  <w:num w:numId="10" w16cid:durableId="921337190">
    <w:abstractNumId w:val="6"/>
  </w:num>
  <w:num w:numId="11" w16cid:durableId="1998261272">
    <w:abstractNumId w:val="15"/>
  </w:num>
  <w:num w:numId="12" w16cid:durableId="648092881">
    <w:abstractNumId w:val="4"/>
  </w:num>
  <w:num w:numId="13" w16cid:durableId="763965393">
    <w:abstractNumId w:val="0"/>
  </w:num>
  <w:num w:numId="14" w16cid:durableId="138424027">
    <w:abstractNumId w:val="8"/>
  </w:num>
  <w:num w:numId="15" w16cid:durableId="1602834941">
    <w:abstractNumId w:val="18"/>
  </w:num>
  <w:num w:numId="16" w16cid:durableId="1484199590">
    <w:abstractNumId w:val="14"/>
  </w:num>
  <w:num w:numId="17" w16cid:durableId="131602008">
    <w:abstractNumId w:val="9"/>
  </w:num>
  <w:num w:numId="18" w16cid:durableId="1143616971">
    <w:abstractNumId w:val="5"/>
  </w:num>
  <w:num w:numId="19" w16cid:durableId="1421636148">
    <w:abstractNumId w:val="24"/>
  </w:num>
  <w:num w:numId="20" w16cid:durableId="2002195378">
    <w:abstractNumId w:val="2"/>
  </w:num>
  <w:num w:numId="21" w16cid:durableId="883718105">
    <w:abstractNumId w:val="13"/>
  </w:num>
  <w:num w:numId="22" w16cid:durableId="1206329574">
    <w:abstractNumId w:val="20"/>
  </w:num>
  <w:num w:numId="23" w16cid:durableId="1038555722">
    <w:abstractNumId w:val="22"/>
  </w:num>
  <w:num w:numId="24" w16cid:durableId="999386072">
    <w:abstractNumId w:val="22"/>
  </w:num>
  <w:num w:numId="25" w16cid:durableId="1883132440">
    <w:abstractNumId w:val="22"/>
  </w:num>
  <w:num w:numId="26" w16cid:durableId="1195314821">
    <w:abstractNumId w:val="22"/>
  </w:num>
  <w:num w:numId="27" w16cid:durableId="1113745759">
    <w:abstractNumId w:val="22"/>
  </w:num>
  <w:num w:numId="28" w16cid:durableId="192697661">
    <w:abstractNumId w:val="22"/>
  </w:num>
  <w:num w:numId="29" w16cid:durableId="1108503620">
    <w:abstractNumId w:val="22"/>
  </w:num>
  <w:num w:numId="30" w16cid:durableId="944463057">
    <w:abstractNumId w:val="22"/>
  </w:num>
  <w:num w:numId="31" w16cid:durableId="1446272018">
    <w:abstractNumId w:val="22"/>
  </w:num>
  <w:num w:numId="32" w16cid:durableId="2117168245">
    <w:abstractNumId w:val="22"/>
  </w:num>
  <w:num w:numId="33" w16cid:durableId="1488550423">
    <w:abstractNumId w:val="17"/>
  </w:num>
  <w:num w:numId="34" w16cid:durableId="1688674042">
    <w:abstractNumId w:val="16"/>
  </w:num>
  <w:num w:numId="35" w16cid:durableId="547376287">
    <w:abstractNumId w:val="3"/>
  </w:num>
  <w:num w:numId="36" w16cid:durableId="440879196">
    <w:abstractNumId w:val="22"/>
  </w:num>
  <w:num w:numId="37" w16cid:durableId="398867743">
    <w:abstractNumId w:val="22"/>
  </w:num>
  <w:num w:numId="38" w16cid:durableId="232854999">
    <w:abstractNumId w:val="22"/>
  </w:num>
  <w:num w:numId="39" w16cid:durableId="1546210247">
    <w:abstractNumId w:val="22"/>
  </w:num>
  <w:num w:numId="40" w16cid:durableId="1008871453">
    <w:abstractNumId w:val="22"/>
  </w:num>
  <w:num w:numId="41" w16cid:durableId="134663517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F7"/>
    <w:rsid w:val="0000435F"/>
    <w:rsid w:val="00004C57"/>
    <w:rsid w:val="00010C5E"/>
    <w:rsid w:val="0001242F"/>
    <w:rsid w:val="00014C41"/>
    <w:rsid w:val="000158B5"/>
    <w:rsid w:val="000166EE"/>
    <w:rsid w:val="0002001D"/>
    <w:rsid w:val="000207BB"/>
    <w:rsid w:val="000228D4"/>
    <w:rsid w:val="00022FEB"/>
    <w:rsid w:val="0002491D"/>
    <w:rsid w:val="000311B7"/>
    <w:rsid w:val="00033340"/>
    <w:rsid w:val="00041488"/>
    <w:rsid w:val="00042E61"/>
    <w:rsid w:val="00045B0D"/>
    <w:rsid w:val="00046850"/>
    <w:rsid w:val="000474C4"/>
    <w:rsid w:val="00051DE2"/>
    <w:rsid w:val="000532D8"/>
    <w:rsid w:val="0005438C"/>
    <w:rsid w:val="00054A7F"/>
    <w:rsid w:val="00061EB4"/>
    <w:rsid w:val="0007197F"/>
    <w:rsid w:val="00074D33"/>
    <w:rsid w:val="0008063E"/>
    <w:rsid w:val="000823B1"/>
    <w:rsid w:val="00082838"/>
    <w:rsid w:val="00085B2A"/>
    <w:rsid w:val="00086119"/>
    <w:rsid w:val="00087920"/>
    <w:rsid w:val="00087BDB"/>
    <w:rsid w:val="000A1429"/>
    <w:rsid w:val="000A42E0"/>
    <w:rsid w:val="000A5F5C"/>
    <w:rsid w:val="000A6114"/>
    <w:rsid w:val="000B71BD"/>
    <w:rsid w:val="000B74B4"/>
    <w:rsid w:val="000D06FD"/>
    <w:rsid w:val="000D0741"/>
    <w:rsid w:val="000D24CF"/>
    <w:rsid w:val="000D26D8"/>
    <w:rsid w:val="000D2714"/>
    <w:rsid w:val="000D7236"/>
    <w:rsid w:val="000D7531"/>
    <w:rsid w:val="000E170B"/>
    <w:rsid w:val="000E293C"/>
    <w:rsid w:val="000E44C3"/>
    <w:rsid w:val="000E648A"/>
    <w:rsid w:val="000E7084"/>
    <w:rsid w:val="000E7584"/>
    <w:rsid w:val="000F375A"/>
    <w:rsid w:val="00100F49"/>
    <w:rsid w:val="00101D4A"/>
    <w:rsid w:val="00103226"/>
    <w:rsid w:val="00104397"/>
    <w:rsid w:val="00105365"/>
    <w:rsid w:val="00107F82"/>
    <w:rsid w:val="001238EE"/>
    <w:rsid w:val="00123D73"/>
    <w:rsid w:val="0013444F"/>
    <w:rsid w:val="00134BFF"/>
    <w:rsid w:val="0013609D"/>
    <w:rsid w:val="00145CD0"/>
    <w:rsid w:val="00146451"/>
    <w:rsid w:val="00150C13"/>
    <w:rsid w:val="001514FC"/>
    <w:rsid w:val="00156772"/>
    <w:rsid w:val="00157C6C"/>
    <w:rsid w:val="00162807"/>
    <w:rsid w:val="00162C94"/>
    <w:rsid w:val="001648E8"/>
    <w:rsid w:val="00170B5C"/>
    <w:rsid w:val="001710AE"/>
    <w:rsid w:val="00172899"/>
    <w:rsid w:val="001806B6"/>
    <w:rsid w:val="001810DD"/>
    <w:rsid w:val="00186B05"/>
    <w:rsid w:val="0019318F"/>
    <w:rsid w:val="0019364E"/>
    <w:rsid w:val="00193EF3"/>
    <w:rsid w:val="00195F12"/>
    <w:rsid w:val="001969FB"/>
    <w:rsid w:val="0019748D"/>
    <w:rsid w:val="001A28AF"/>
    <w:rsid w:val="001A5469"/>
    <w:rsid w:val="001A66AB"/>
    <w:rsid w:val="001B0F5C"/>
    <w:rsid w:val="001B1900"/>
    <w:rsid w:val="001B6B11"/>
    <w:rsid w:val="001D5D88"/>
    <w:rsid w:val="001E1181"/>
    <w:rsid w:val="001E5F20"/>
    <w:rsid w:val="001F3B92"/>
    <w:rsid w:val="001F3E66"/>
    <w:rsid w:val="00205A00"/>
    <w:rsid w:val="00212E86"/>
    <w:rsid w:val="00215A03"/>
    <w:rsid w:val="00220F06"/>
    <w:rsid w:val="00222D74"/>
    <w:rsid w:val="00225D2E"/>
    <w:rsid w:val="0022623F"/>
    <w:rsid w:val="00232D91"/>
    <w:rsid w:val="00235635"/>
    <w:rsid w:val="002366C0"/>
    <w:rsid w:val="002368BB"/>
    <w:rsid w:val="00245714"/>
    <w:rsid w:val="00245A58"/>
    <w:rsid w:val="0024655A"/>
    <w:rsid w:val="00250541"/>
    <w:rsid w:val="00250B31"/>
    <w:rsid w:val="002511C9"/>
    <w:rsid w:val="002529C9"/>
    <w:rsid w:val="00253E1E"/>
    <w:rsid w:val="00255F40"/>
    <w:rsid w:val="002600E0"/>
    <w:rsid w:val="00260A59"/>
    <w:rsid w:val="00261ECD"/>
    <w:rsid w:val="0026205D"/>
    <w:rsid w:val="00262612"/>
    <w:rsid w:val="00262946"/>
    <w:rsid w:val="00275988"/>
    <w:rsid w:val="002764B2"/>
    <w:rsid w:val="0027759E"/>
    <w:rsid w:val="00283371"/>
    <w:rsid w:val="00290FE5"/>
    <w:rsid w:val="00296B1F"/>
    <w:rsid w:val="002A0843"/>
    <w:rsid w:val="002A4E01"/>
    <w:rsid w:val="002B0CF6"/>
    <w:rsid w:val="002B347B"/>
    <w:rsid w:val="002B4925"/>
    <w:rsid w:val="002C5A24"/>
    <w:rsid w:val="002D3A0E"/>
    <w:rsid w:val="002D7439"/>
    <w:rsid w:val="002D76E0"/>
    <w:rsid w:val="002E157A"/>
    <w:rsid w:val="002E169D"/>
    <w:rsid w:val="002E1D19"/>
    <w:rsid w:val="002E50B6"/>
    <w:rsid w:val="002E6449"/>
    <w:rsid w:val="002F06DD"/>
    <w:rsid w:val="002F2E4A"/>
    <w:rsid w:val="002F3E73"/>
    <w:rsid w:val="002F4491"/>
    <w:rsid w:val="002F5481"/>
    <w:rsid w:val="002F641E"/>
    <w:rsid w:val="00300BAC"/>
    <w:rsid w:val="00301AEA"/>
    <w:rsid w:val="00304C33"/>
    <w:rsid w:val="00316FFD"/>
    <w:rsid w:val="00317C57"/>
    <w:rsid w:val="0032396F"/>
    <w:rsid w:val="003264DA"/>
    <w:rsid w:val="00330006"/>
    <w:rsid w:val="00330753"/>
    <w:rsid w:val="00330AFE"/>
    <w:rsid w:val="00331F94"/>
    <w:rsid w:val="00341071"/>
    <w:rsid w:val="0034135D"/>
    <w:rsid w:val="00350BD6"/>
    <w:rsid w:val="0035218E"/>
    <w:rsid w:val="00352F28"/>
    <w:rsid w:val="00355257"/>
    <w:rsid w:val="00355E86"/>
    <w:rsid w:val="00357242"/>
    <w:rsid w:val="0036000A"/>
    <w:rsid w:val="003601C3"/>
    <w:rsid w:val="0036140E"/>
    <w:rsid w:val="003645E2"/>
    <w:rsid w:val="00370D4F"/>
    <w:rsid w:val="00371DBE"/>
    <w:rsid w:val="00372C08"/>
    <w:rsid w:val="00382625"/>
    <w:rsid w:val="00382839"/>
    <w:rsid w:val="0039139B"/>
    <w:rsid w:val="00396B70"/>
    <w:rsid w:val="003A2094"/>
    <w:rsid w:val="003A5D7A"/>
    <w:rsid w:val="003B2607"/>
    <w:rsid w:val="003B521B"/>
    <w:rsid w:val="003B5B3B"/>
    <w:rsid w:val="003C0F9E"/>
    <w:rsid w:val="003C398C"/>
    <w:rsid w:val="003C3B3B"/>
    <w:rsid w:val="003C5281"/>
    <w:rsid w:val="003D202C"/>
    <w:rsid w:val="003D4079"/>
    <w:rsid w:val="003D5CB5"/>
    <w:rsid w:val="003D6FB4"/>
    <w:rsid w:val="003D7175"/>
    <w:rsid w:val="003E3668"/>
    <w:rsid w:val="003E3D42"/>
    <w:rsid w:val="003E66B6"/>
    <w:rsid w:val="003F3C40"/>
    <w:rsid w:val="003F46B4"/>
    <w:rsid w:val="0040139E"/>
    <w:rsid w:val="00414080"/>
    <w:rsid w:val="00414A79"/>
    <w:rsid w:val="00414B58"/>
    <w:rsid w:val="00423341"/>
    <w:rsid w:val="0042489F"/>
    <w:rsid w:val="00425662"/>
    <w:rsid w:val="00425969"/>
    <w:rsid w:val="00432C38"/>
    <w:rsid w:val="00434CBA"/>
    <w:rsid w:val="00435271"/>
    <w:rsid w:val="00442B79"/>
    <w:rsid w:val="00442F12"/>
    <w:rsid w:val="0045060C"/>
    <w:rsid w:val="004510A0"/>
    <w:rsid w:val="00451460"/>
    <w:rsid w:val="004526C0"/>
    <w:rsid w:val="00452B34"/>
    <w:rsid w:val="00457FEF"/>
    <w:rsid w:val="00465790"/>
    <w:rsid w:val="00473D2A"/>
    <w:rsid w:val="004775C4"/>
    <w:rsid w:val="00491241"/>
    <w:rsid w:val="004A05F4"/>
    <w:rsid w:val="004A30D0"/>
    <w:rsid w:val="004B75FF"/>
    <w:rsid w:val="004B7B8B"/>
    <w:rsid w:val="004C4919"/>
    <w:rsid w:val="004C5AB0"/>
    <w:rsid w:val="004D0A87"/>
    <w:rsid w:val="004D1B10"/>
    <w:rsid w:val="004D32DC"/>
    <w:rsid w:val="004D5D7F"/>
    <w:rsid w:val="004E0C5D"/>
    <w:rsid w:val="004E57B1"/>
    <w:rsid w:val="004F053B"/>
    <w:rsid w:val="004F26F7"/>
    <w:rsid w:val="004F2ED4"/>
    <w:rsid w:val="004F3048"/>
    <w:rsid w:val="004F5F2C"/>
    <w:rsid w:val="004F645D"/>
    <w:rsid w:val="00511FB7"/>
    <w:rsid w:val="005142D6"/>
    <w:rsid w:val="00515936"/>
    <w:rsid w:val="005166C7"/>
    <w:rsid w:val="005207BE"/>
    <w:rsid w:val="00523F40"/>
    <w:rsid w:val="00527C5E"/>
    <w:rsid w:val="00531524"/>
    <w:rsid w:val="00535298"/>
    <w:rsid w:val="00537CF4"/>
    <w:rsid w:val="00540AF8"/>
    <w:rsid w:val="00541B3E"/>
    <w:rsid w:val="00543E04"/>
    <w:rsid w:val="005552A5"/>
    <w:rsid w:val="00562A64"/>
    <w:rsid w:val="00565D65"/>
    <w:rsid w:val="0057085E"/>
    <w:rsid w:val="00570CDC"/>
    <w:rsid w:val="00573398"/>
    <w:rsid w:val="00581AE9"/>
    <w:rsid w:val="00583D92"/>
    <w:rsid w:val="00590002"/>
    <w:rsid w:val="00590548"/>
    <w:rsid w:val="00591B89"/>
    <w:rsid w:val="0059585C"/>
    <w:rsid w:val="005A6A69"/>
    <w:rsid w:val="005B25E2"/>
    <w:rsid w:val="005B27D7"/>
    <w:rsid w:val="005C6A40"/>
    <w:rsid w:val="005C7361"/>
    <w:rsid w:val="005D77D5"/>
    <w:rsid w:val="005E0221"/>
    <w:rsid w:val="005E4391"/>
    <w:rsid w:val="005F47DF"/>
    <w:rsid w:val="0060205D"/>
    <w:rsid w:val="00603584"/>
    <w:rsid w:val="006036B8"/>
    <w:rsid w:val="00613EB4"/>
    <w:rsid w:val="00616A5E"/>
    <w:rsid w:val="006179C8"/>
    <w:rsid w:val="00622AAA"/>
    <w:rsid w:val="00633588"/>
    <w:rsid w:val="0063502D"/>
    <w:rsid w:val="00646A59"/>
    <w:rsid w:val="006476C0"/>
    <w:rsid w:val="006477BA"/>
    <w:rsid w:val="006546A9"/>
    <w:rsid w:val="00656F03"/>
    <w:rsid w:val="00657378"/>
    <w:rsid w:val="00662D8C"/>
    <w:rsid w:val="00664F02"/>
    <w:rsid w:val="00671DFA"/>
    <w:rsid w:val="0068102D"/>
    <w:rsid w:val="0068360A"/>
    <w:rsid w:val="00686F27"/>
    <w:rsid w:val="0068726C"/>
    <w:rsid w:val="00692595"/>
    <w:rsid w:val="00695ED2"/>
    <w:rsid w:val="006964E8"/>
    <w:rsid w:val="006A034A"/>
    <w:rsid w:val="006A4769"/>
    <w:rsid w:val="006B1F39"/>
    <w:rsid w:val="006B2722"/>
    <w:rsid w:val="006B34EC"/>
    <w:rsid w:val="006B39E1"/>
    <w:rsid w:val="006B5F57"/>
    <w:rsid w:val="006C0784"/>
    <w:rsid w:val="006C1279"/>
    <w:rsid w:val="006C19E5"/>
    <w:rsid w:val="006C5814"/>
    <w:rsid w:val="006C7846"/>
    <w:rsid w:val="006C7F10"/>
    <w:rsid w:val="006E48E5"/>
    <w:rsid w:val="006E51C5"/>
    <w:rsid w:val="006F5544"/>
    <w:rsid w:val="006F7822"/>
    <w:rsid w:val="0070494F"/>
    <w:rsid w:val="00706E4E"/>
    <w:rsid w:val="00711523"/>
    <w:rsid w:val="00713499"/>
    <w:rsid w:val="0071383A"/>
    <w:rsid w:val="00716DFF"/>
    <w:rsid w:val="007222A0"/>
    <w:rsid w:val="007327C4"/>
    <w:rsid w:val="007332DF"/>
    <w:rsid w:val="00734A8D"/>
    <w:rsid w:val="00735CE2"/>
    <w:rsid w:val="00736643"/>
    <w:rsid w:val="00736798"/>
    <w:rsid w:val="00741245"/>
    <w:rsid w:val="00742719"/>
    <w:rsid w:val="007461BF"/>
    <w:rsid w:val="0074780E"/>
    <w:rsid w:val="00752C23"/>
    <w:rsid w:val="0075332F"/>
    <w:rsid w:val="007557F9"/>
    <w:rsid w:val="00761BAB"/>
    <w:rsid w:val="00763345"/>
    <w:rsid w:val="00767DAD"/>
    <w:rsid w:val="00771F8E"/>
    <w:rsid w:val="00772741"/>
    <w:rsid w:val="00777887"/>
    <w:rsid w:val="007929E5"/>
    <w:rsid w:val="0079651F"/>
    <w:rsid w:val="007977A3"/>
    <w:rsid w:val="007B0C2B"/>
    <w:rsid w:val="007B2107"/>
    <w:rsid w:val="007B2598"/>
    <w:rsid w:val="007B4D1C"/>
    <w:rsid w:val="007B795C"/>
    <w:rsid w:val="007C1BD1"/>
    <w:rsid w:val="007D38E4"/>
    <w:rsid w:val="007D45B1"/>
    <w:rsid w:val="007D4EAD"/>
    <w:rsid w:val="007E27CB"/>
    <w:rsid w:val="007E5C23"/>
    <w:rsid w:val="007F18E7"/>
    <w:rsid w:val="007F318C"/>
    <w:rsid w:val="007F323D"/>
    <w:rsid w:val="007F5F85"/>
    <w:rsid w:val="007F7F8D"/>
    <w:rsid w:val="00800D9E"/>
    <w:rsid w:val="008043A0"/>
    <w:rsid w:val="00806A47"/>
    <w:rsid w:val="008073C1"/>
    <w:rsid w:val="00814945"/>
    <w:rsid w:val="00817C38"/>
    <w:rsid w:val="00817F84"/>
    <w:rsid w:val="008200E3"/>
    <w:rsid w:val="0082505B"/>
    <w:rsid w:val="008265E7"/>
    <w:rsid w:val="00830490"/>
    <w:rsid w:val="008313F7"/>
    <w:rsid w:val="008337C9"/>
    <w:rsid w:val="00833869"/>
    <w:rsid w:val="0083460F"/>
    <w:rsid w:val="00836E4E"/>
    <w:rsid w:val="0085038B"/>
    <w:rsid w:val="00851A56"/>
    <w:rsid w:val="00860770"/>
    <w:rsid w:val="00875DD7"/>
    <w:rsid w:val="008808EC"/>
    <w:rsid w:val="00883383"/>
    <w:rsid w:val="00886FDF"/>
    <w:rsid w:val="00891FAF"/>
    <w:rsid w:val="008A17B3"/>
    <w:rsid w:val="008A1A88"/>
    <w:rsid w:val="008A2052"/>
    <w:rsid w:val="008A703D"/>
    <w:rsid w:val="008B05E5"/>
    <w:rsid w:val="008B6971"/>
    <w:rsid w:val="008B7973"/>
    <w:rsid w:val="008C2ED1"/>
    <w:rsid w:val="008C3330"/>
    <w:rsid w:val="008C5AC5"/>
    <w:rsid w:val="008C7328"/>
    <w:rsid w:val="008C7F67"/>
    <w:rsid w:val="008E5240"/>
    <w:rsid w:val="008F3047"/>
    <w:rsid w:val="008F7B41"/>
    <w:rsid w:val="00906D50"/>
    <w:rsid w:val="009075CB"/>
    <w:rsid w:val="0091017C"/>
    <w:rsid w:val="00914A5F"/>
    <w:rsid w:val="00917033"/>
    <w:rsid w:val="0092436E"/>
    <w:rsid w:val="00924E3B"/>
    <w:rsid w:val="009261EA"/>
    <w:rsid w:val="0092669E"/>
    <w:rsid w:val="00940A53"/>
    <w:rsid w:val="00940C8E"/>
    <w:rsid w:val="0094137D"/>
    <w:rsid w:val="0094223A"/>
    <w:rsid w:val="00945762"/>
    <w:rsid w:val="009526D4"/>
    <w:rsid w:val="009554A0"/>
    <w:rsid w:val="009568BC"/>
    <w:rsid w:val="00964E39"/>
    <w:rsid w:val="00966AF0"/>
    <w:rsid w:val="00970A7C"/>
    <w:rsid w:val="00970A7D"/>
    <w:rsid w:val="00972A39"/>
    <w:rsid w:val="0097359F"/>
    <w:rsid w:val="00974FAC"/>
    <w:rsid w:val="00977A74"/>
    <w:rsid w:val="009829BC"/>
    <w:rsid w:val="009877B0"/>
    <w:rsid w:val="009915D7"/>
    <w:rsid w:val="00991DE2"/>
    <w:rsid w:val="00991FEA"/>
    <w:rsid w:val="00992E96"/>
    <w:rsid w:val="0099612A"/>
    <w:rsid w:val="009A4EDF"/>
    <w:rsid w:val="009A51B1"/>
    <w:rsid w:val="009A5524"/>
    <w:rsid w:val="009B081B"/>
    <w:rsid w:val="009B0D00"/>
    <w:rsid w:val="009B2FF0"/>
    <w:rsid w:val="009B3401"/>
    <w:rsid w:val="009B469B"/>
    <w:rsid w:val="009B72BB"/>
    <w:rsid w:val="009B74BD"/>
    <w:rsid w:val="009C3730"/>
    <w:rsid w:val="009C3A1E"/>
    <w:rsid w:val="009D0925"/>
    <w:rsid w:val="009D779A"/>
    <w:rsid w:val="009E1288"/>
    <w:rsid w:val="009E2564"/>
    <w:rsid w:val="009E6695"/>
    <w:rsid w:val="009F04F1"/>
    <w:rsid w:val="009F06F6"/>
    <w:rsid w:val="009F1D20"/>
    <w:rsid w:val="00A07BBF"/>
    <w:rsid w:val="00A102AC"/>
    <w:rsid w:val="00A10B90"/>
    <w:rsid w:val="00A161F5"/>
    <w:rsid w:val="00A26EAE"/>
    <w:rsid w:val="00A32055"/>
    <w:rsid w:val="00A347F0"/>
    <w:rsid w:val="00A354E9"/>
    <w:rsid w:val="00A437B5"/>
    <w:rsid w:val="00A467FF"/>
    <w:rsid w:val="00A50712"/>
    <w:rsid w:val="00A51480"/>
    <w:rsid w:val="00A51896"/>
    <w:rsid w:val="00A52FE1"/>
    <w:rsid w:val="00A60112"/>
    <w:rsid w:val="00A676AA"/>
    <w:rsid w:val="00A70BD3"/>
    <w:rsid w:val="00A71E94"/>
    <w:rsid w:val="00A73CCA"/>
    <w:rsid w:val="00A75F26"/>
    <w:rsid w:val="00A83FF6"/>
    <w:rsid w:val="00A861CE"/>
    <w:rsid w:val="00A90436"/>
    <w:rsid w:val="00A948B4"/>
    <w:rsid w:val="00A94B73"/>
    <w:rsid w:val="00A97B86"/>
    <w:rsid w:val="00AA2530"/>
    <w:rsid w:val="00AA32D6"/>
    <w:rsid w:val="00AA5989"/>
    <w:rsid w:val="00AA67AE"/>
    <w:rsid w:val="00AA6B8B"/>
    <w:rsid w:val="00AB04E8"/>
    <w:rsid w:val="00AB3EE4"/>
    <w:rsid w:val="00AC5D59"/>
    <w:rsid w:val="00AD3798"/>
    <w:rsid w:val="00AD4013"/>
    <w:rsid w:val="00AD459A"/>
    <w:rsid w:val="00AD58D4"/>
    <w:rsid w:val="00AD786C"/>
    <w:rsid w:val="00AE065A"/>
    <w:rsid w:val="00AE34D5"/>
    <w:rsid w:val="00AE455B"/>
    <w:rsid w:val="00AE7C9A"/>
    <w:rsid w:val="00AF0C48"/>
    <w:rsid w:val="00AF0FF2"/>
    <w:rsid w:val="00AF209D"/>
    <w:rsid w:val="00AF509A"/>
    <w:rsid w:val="00B004A6"/>
    <w:rsid w:val="00B04D84"/>
    <w:rsid w:val="00B066F8"/>
    <w:rsid w:val="00B1156F"/>
    <w:rsid w:val="00B13B6E"/>
    <w:rsid w:val="00B150DD"/>
    <w:rsid w:val="00B15820"/>
    <w:rsid w:val="00B25651"/>
    <w:rsid w:val="00B26784"/>
    <w:rsid w:val="00B344EA"/>
    <w:rsid w:val="00B351D0"/>
    <w:rsid w:val="00B42424"/>
    <w:rsid w:val="00B439E8"/>
    <w:rsid w:val="00B52683"/>
    <w:rsid w:val="00B549C5"/>
    <w:rsid w:val="00B57070"/>
    <w:rsid w:val="00B61505"/>
    <w:rsid w:val="00B64197"/>
    <w:rsid w:val="00B66C0A"/>
    <w:rsid w:val="00B66E37"/>
    <w:rsid w:val="00B675E7"/>
    <w:rsid w:val="00B73666"/>
    <w:rsid w:val="00B7557E"/>
    <w:rsid w:val="00B77379"/>
    <w:rsid w:val="00B77415"/>
    <w:rsid w:val="00B8175F"/>
    <w:rsid w:val="00B82577"/>
    <w:rsid w:val="00B82C43"/>
    <w:rsid w:val="00B85DCA"/>
    <w:rsid w:val="00B91F20"/>
    <w:rsid w:val="00BA245B"/>
    <w:rsid w:val="00BA27BB"/>
    <w:rsid w:val="00BA71F9"/>
    <w:rsid w:val="00BB3B22"/>
    <w:rsid w:val="00BB3F2F"/>
    <w:rsid w:val="00BB411E"/>
    <w:rsid w:val="00BC1C0A"/>
    <w:rsid w:val="00BC4145"/>
    <w:rsid w:val="00BD00BE"/>
    <w:rsid w:val="00BD26BA"/>
    <w:rsid w:val="00BD3311"/>
    <w:rsid w:val="00BE09BE"/>
    <w:rsid w:val="00BF1CAC"/>
    <w:rsid w:val="00BF4435"/>
    <w:rsid w:val="00BF58AF"/>
    <w:rsid w:val="00BF6B52"/>
    <w:rsid w:val="00BF6D51"/>
    <w:rsid w:val="00BF7A10"/>
    <w:rsid w:val="00C0155C"/>
    <w:rsid w:val="00C018C8"/>
    <w:rsid w:val="00C02EE3"/>
    <w:rsid w:val="00C05E05"/>
    <w:rsid w:val="00C07A4A"/>
    <w:rsid w:val="00C106D1"/>
    <w:rsid w:val="00C1083F"/>
    <w:rsid w:val="00C11CB2"/>
    <w:rsid w:val="00C15E02"/>
    <w:rsid w:val="00C1699D"/>
    <w:rsid w:val="00C2395E"/>
    <w:rsid w:val="00C23A33"/>
    <w:rsid w:val="00C242F3"/>
    <w:rsid w:val="00C27351"/>
    <w:rsid w:val="00C36091"/>
    <w:rsid w:val="00C37921"/>
    <w:rsid w:val="00C41C8C"/>
    <w:rsid w:val="00C43306"/>
    <w:rsid w:val="00C45178"/>
    <w:rsid w:val="00C51361"/>
    <w:rsid w:val="00C5283F"/>
    <w:rsid w:val="00C547AB"/>
    <w:rsid w:val="00C57B91"/>
    <w:rsid w:val="00C63B13"/>
    <w:rsid w:val="00C67FEC"/>
    <w:rsid w:val="00C70592"/>
    <w:rsid w:val="00C70A75"/>
    <w:rsid w:val="00C729A1"/>
    <w:rsid w:val="00C8173C"/>
    <w:rsid w:val="00C82B08"/>
    <w:rsid w:val="00C8333D"/>
    <w:rsid w:val="00C84C2F"/>
    <w:rsid w:val="00C924A8"/>
    <w:rsid w:val="00C9458B"/>
    <w:rsid w:val="00C96D36"/>
    <w:rsid w:val="00CA5037"/>
    <w:rsid w:val="00CB0A18"/>
    <w:rsid w:val="00CB4120"/>
    <w:rsid w:val="00CC344D"/>
    <w:rsid w:val="00CC42D5"/>
    <w:rsid w:val="00CC577D"/>
    <w:rsid w:val="00CC6621"/>
    <w:rsid w:val="00CD311C"/>
    <w:rsid w:val="00CD560A"/>
    <w:rsid w:val="00CD691D"/>
    <w:rsid w:val="00CE39DD"/>
    <w:rsid w:val="00CE4A54"/>
    <w:rsid w:val="00CE7E75"/>
    <w:rsid w:val="00CF084D"/>
    <w:rsid w:val="00CF658A"/>
    <w:rsid w:val="00CF6617"/>
    <w:rsid w:val="00D045D9"/>
    <w:rsid w:val="00D06EF5"/>
    <w:rsid w:val="00D14761"/>
    <w:rsid w:val="00D16585"/>
    <w:rsid w:val="00D179B1"/>
    <w:rsid w:val="00D238FF"/>
    <w:rsid w:val="00D24EF4"/>
    <w:rsid w:val="00D26831"/>
    <w:rsid w:val="00D30184"/>
    <w:rsid w:val="00D37F1E"/>
    <w:rsid w:val="00D40B5A"/>
    <w:rsid w:val="00D4187B"/>
    <w:rsid w:val="00D51A83"/>
    <w:rsid w:val="00D524BB"/>
    <w:rsid w:val="00D532CC"/>
    <w:rsid w:val="00D55952"/>
    <w:rsid w:val="00D57AC4"/>
    <w:rsid w:val="00D63ADF"/>
    <w:rsid w:val="00D641DE"/>
    <w:rsid w:val="00D676D5"/>
    <w:rsid w:val="00D76C39"/>
    <w:rsid w:val="00D77220"/>
    <w:rsid w:val="00D81180"/>
    <w:rsid w:val="00D8221F"/>
    <w:rsid w:val="00D8224F"/>
    <w:rsid w:val="00D82F82"/>
    <w:rsid w:val="00D84D84"/>
    <w:rsid w:val="00D918C9"/>
    <w:rsid w:val="00D922A4"/>
    <w:rsid w:val="00D94545"/>
    <w:rsid w:val="00D94687"/>
    <w:rsid w:val="00D96B8A"/>
    <w:rsid w:val="00DA00BD"/>
    <w:rsid w:val="00DA0DBB"/>
    <w:rsid w:val="00DA136B"/>
    <w:rsid w:val="00DA486B"/>
    <w:rsid w:val="00DA6132"/>
    <w:rsid w:val="00DB01F0"/>
    <w:rsid w:val="00DB3FBA"/>
    <w:rsid w:val="00DB49D5"/>
    <w:rsid w:val="00DB6302"/>
    <w:rsid w:val="00DC0CE1"/>
    <w:rsid w:val="00DC270F"/>
    <w:rsid w:val="00DC3CD2"/>
    <w:rsid w:val="00DD4579"/>
    <w:rsid w:val="00DD59FD"/>
    <w:rsid w:val="00DE1B93"/>
    <w:rsid w:val="00DE4146"/>
    <w:rsid w:val="00DE4A75"/>
    <w:rsid w:val="00DE5EA6"/>
    <w:rsid w:val="00DF17D7"/>
    <w:rsid w:val="00DF3959"/>
    <w:rsid w:val="00DF473D"/>
    <w:rsid w:val="00DF5B2A"/>
    <w:rsid w:val="00DF7A48"/>
    <w:rsid w:val="00E037B1"/>
    <w:rsid w:val="00E041DC"/>
    <w:rsid w:val="00E06EAF"/>
    <w:rsid w:val="00E1031B"/>
    <w:rsid w:val="00E105D1"/>
    <w:rsid w:val="00E12D6E"/>
    <w:rsid w:val="00E21501"/>
    <w:rsid w:val="00E23B98"/>
    <w:rsid w:val="00E248DC"/>
    <w:rsid w:val="00E30A88"/>
    <w:rsid w:val="00E33402"/>
    <w:rsid w:val="00E33805"/>
    <w:rsid w:val="00E33FB3"/>
    <w:rsid w:val="00E34645"/>
    <w:rsid w:val="00E346FA"/>
    <w:rsid w:val="00E35927"/>
    <w:rsid w:val="00E431E5"/>
    <w:rsid w:val="00E46363"/>
    <w:rsid w:val="00E50E39"/>
    <w:rsid w:val="00E551D2"/>
    <w:rsid w:val="00E57027"/>
    <w:rsid w:val="00E62C77"/>
    <w:rsid w:val="00E6462F"/>
    <w:rsid w:val="00E66B2D"/>
    <w:rsid w:val="00E7129E"/>
    <w:rsid w:val="00E71D98"/>
    <w:rsid w:val="00E7272D"/>
    <w:rsid w:val="00E73738"/>
    <w:rsid w:val="00E84785"/>
    <w:rsid w:val="00E848D4"/>
    <w:rsid w:val="00E855FF"/>
    <w:rsid w:val="00E90CCF"/>
    <w:rsid w:val="00E91291"/>
    <w:rsid w:val="00E92529"/>
    <w:rsid w:val="00E93786"/>
    <w:rsid w:val="00E93913"/>
    <w:rsid w:val="00E93A11"/>
    <w:rsid w:val="00E953E8"/>
    <w:rsid w:val="00E95665"/>
    <w:rsid w:val="00E956EA"/>
    <w:rsid w:val="00EA4E4B"/>
    <w:rsid w:val="00EA78FF"/>
    <w:rsid w:val="00EB0BC9"/>
    <w:rsid w:val="00EB5657"/>
    <w:rsid w:val="00EB6D4E"/>
    <w:rsid w:val="00EC0021"/>
    <w:rsid w:val="00EC3BB2"/>
    <w:rsid w:val="00EC4E22"/>
    <w:rsid w:val="00EC7797"/>
    <w:rsid w:val="00EC78AC"/>
    <w:rsid w:val="00ED2C88"/>
    <w:rsid w:val="00ED5097"/>
    <w:rsid w:val="00EE5B3F"/>
    <w:rsid w:val="00EF252E"/>
    <w:rsid w:val="00EF3219"/>
    <w:rsid w:val="00EF5B5F"/>
    <w:rsid w:val="00EF75D9"/>
    <w:rsid w:val="00F0638F"/>
    <w:rsid w:val="00F10177"/>
    <w:rsid w:val="00F101C5"/>
    <w:rsid w:val="00F131A8"/>
    <w:rsid w:val="00F1332E"/>
    <w:rsid w:val="00F13D02"/>
    <w:rsid w:val="00F14993"/>
    <w:rsid w:val="00F14A19"/>
    <w:rsid w:val="00F20FA1"/>
    <w:rsid w:val="00F27069"/>
    <w:rsid w:val="00F333AA"/>
    <w:rsid w:val="00F337E7"/>
    <w:rsid w:val="00F36256"/>
    <w:rsid w:val="00F36BFE"/>
    <w:rsid w:val="00F41F61"/>
    <w:rsid w:val="00F45FE1"/>
    <w:rsid w:val="00F473FD"/>
    <w:rsid w:val="00F51FB8"/>
    <w:rsid w:val="00F5203C"/>
    <w:rsid w:val="00F52FEA"/>
    <w:rsid w:val="00F53ACF"/>
    <w:rsid w:val="00F55327"/>
    <w:rsid w:val="00F56582"/>
    <w:rsid w:val="00F613EE"/>
    <w:rsid w:val="00F645B2"/>
    <w:rsid w:val="00F65E1B"/>
    <w:rsid w:val="00F6680F"/>
    <w:rsid w:val="00F7081D"/>
    <w:rsid w:val="00F7139D"/>
    <w:rsid w:val="00F72F04"/>
    <w:rsid w:val="00F74F63"/>
    <w:rsid w:val="00F764E0"/>
    <w:rsid w:val="00F7683E"/>
    <w:rsid w:val="00F77978"/>
    <w:rsid w:val="00F80E39"/>
    <w:rsid w:val="00F85737"/>
    <w:rsid w:val="00F96338"/>
    <w:rsid w:val="00F96487"/>
    <w:rsid w:val="00FA030F"/>
    <w:rsid w:val="00FA0E34"/>
    <w:rsid w:val="00FA4799"/>
    <w:rsid w:val="00FA5117"/>
    <w:rsid w:val="00FA7134"/>
    <w:rsid w:val="00FB2E1C"/>
    <w:rsid w:val="00FC3AE8"/>
    <w:rsid w:val="00FD664B"/>
    <w:rsid w:val="00FE0CA5"/>
    <w:rsid w:val="00FE1403"/>
    <w:rsid w:val="00FF4EE8"/>
    <w:rsid w:val="00FF59E4"/>
    <w:rsid w:val="00FF5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D96C6"/>
  <w15:chartTrackingRefBased/>
  <w15:docId w15:val="{5E9AA6DB-72F7-44AC-9D3C-8EE18B4D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BF6D51"/>
    <w:pPr>
      <w:keepNext/>
      <w:keepLines/>
      <w:numPr>
        <w:numId w:val="1"/>
      </w:numPr>
      <w:spacing w:before="480" w:after="480" w:line="432" w:lineRule="exact"/>
      <w:outlineLvl w:val="0"/>
    </w:pPr>
    <w:rPr>
      <w:rFonts w:asciiTheme="majorHAnsi" w:eastAsiaTheme="majorEastAsia" w:hAnsiTheme="majorHAnsi" w:cstheme="majorBidi"/>
      <w:bCs/>
      <w:color w:val="auto"/>
      <w:sz w:val="36"/>
      <w:szCs w:val="52"/>
    </w:rPr>
  </w:style>
  <w:style w:type="paragraph" w:styleId="Kop2">
    <w:name w:val="heading 2"/>
    <w:basedOn w:val="Standaard"/>
    <w:next w:val="Standaard"/>
    <w:link w:val="Kop2Char"/>
    <w:uiPriority w:val="9"/>
    <w:unhideWhenUsed/>
    <w:qFormat/>
    <w:rsid w:val="009E2564"/>
    <w:pPr>
      <w:keepNext/>
      <w:keepLines/>
      <w:numPr>
        <w:ilvl w:val="1"/>
        <w:numId w:val="1"/>
      </w:numPr>
      <w:spacing w:before="200" w:after="240" w:line="400" w:lineRule="exact"/>
      <w:outlineLvl w:val="1"/>
    </w:pPr>
    <w:rPr>
      <w:rFonts w:eastAsiaTheme="majorEastAsia" w:cstheme="majorBidi"/>
      <w:bCs/>
      <w:caps/>
      <w:color w:val="000000" w:themeColor="text1"/>
      <w:sz w:val="30"/>
      <w:szCs w:val="32"/>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6D51"/>
    <w:rPr>
      <w:rFonts w:asciiTheme="majorHAnsi" w:eastAsiaTheme="majorEastAsia" w:hAnsiTheme="majorHAnsi" w:cstheme="majorBidi"/>
      <w:bCs/>
      <w:sz w:val="36"/>
      <w:szCs w:val="52"/>
      <w:lang w:val="nl-BE"/>
    </w:rPr>
  </w:style>
  <w:style w:type="character" w:customStyle="1" w:styleId="Kop2Char">
    <w:name w:val="Kop 2 Char"/>
    <w:basedOn w:val="Standaardalinea-lettertype"/>
    <w:link w:val="Kop2"/>
    <w:uiPriority w:val="9"/>
    <w:rsid w:val="009E2564"/>
    <w:rPr>
      <w:rFonts w:ascii="Flanders Art Sans" w:eastAsiaTheme="majorEastAsia" w:hAnsi="Flanders Art Sans" w:cstheme="majorBidi"/>
      <w:bCs/>
      <w:caps/>
      <w:color w:val="000000" w:themeColor="text1"/>
      <w:sz w:val="30"/>
      <w:szCs w:val="32"/>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3D202C"/>
    <w:pPr>
      <w:spacing w:before="240" w:after="12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CC24A"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CC24A" w:themeColor="accent1"/>
        <w:bottom w:val="single" w:sz="4" w:space="10" w:color="6CC24A"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3399CC"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3399CC"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D6EAF4"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EBB77"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E6007E"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paragraph" w:customStyle="1" w:styleId="Stijl1">
    <w:name w:val="Stijl1"/>
    <w:basedOn w:val="Standaard"/>
    <w:link w:val="Stijl1Char"/>
    <w:qFormat/>
    <w:rsid w:val="00F53ACF"/>
    <w:pPr>
      <w:spacing w:before="120" w:after="120" w:line="240" w:lineRule="auto"/>
    </w:pPr>
    <w:rPr>
      <w:b/>
      <w:caps/>
      <w:sz w:val="24"/>
    </w:rPr>
  </w:style>
  <w:style w:type="character" w:styleId="Verwijzingopmerking">
    <w:name w:val="annotation reference"/>
    <w:basedOn w:val="Standaardalinea-lettertype"/>
    <w:uiPriority w:val="99"/>
    <w:semiHidden/>
    <w:unhideWhenUsed/>
    <w:rsid w:val="009E2564"/>
    <w:rPr>
      <w:sz w:val="16"/>
      <w:szCs w:val="16"/>
    </w:rPr>
  </w:style>
  <w:style w:type="character" w:customStyle="1" w:styleId="Stijl1Char">
    <w:name w:val="Stijl1 Char"/>
    <w:basedOn w:val="Standaardalinea-lettertype"/>
    <w:link w:val="Stijl1"/>
    <w:rsid w:val="00F53ACF"/>
    <w:rPr>
      <w:rFonts w:ascii="Flanders Art Sans" w:hAnsi="Flanders Art Sans"/>
      <w:b/>
      <w:caps/>
      <w:color w:val="1D1B14" w:themeColor="background2" w:themeShade="1A"/>
      <w:sz w:val="24"/>
      <w:lang w:val="nl-BE"/>
    </w:rPr>
  </w:style>
  <w:style w:type="paragraph" w:styleId="Tekstopmerking">
    <w:name w:val="annotation text"/>
    <w:basedOn w:val="Standaard"/>
    <w:link w:val="TekstopmerkingChar"/>
    <w:uiPriority w:val="99"/>
    <w:semiHidden/>
    <w:unhideWhenUsed/>
    <w:rsid w:val="009E25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2564"/>
    <w:rPr>
      <w:rFonts w:ascii="Flanders Art Sans" w:hAnsi="Flanders Art Sans"/>
      <w:color w:val="1D1B14"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9E2564"/>
    <w:rPr>
      <w:b/>
      <w:bCs/>
    </w:rPr>
  </w:style>
  <w:style w:type="character" w:customStyle="1" w:styleId="OnderwerpvanopmerkingChar">
    <w:name w:val="Onderwerp van opmerking Char"/>
    <w:basedOn w:val="TekstopmerkingChar"/>
    <w:link w:val="Onderwerpvanopmerking"/>
    <w:uiPriority w:val="99"/>
    <w:semiHidden/>
    <w:rsid w:val="009E2564"/>
    <w:rPr>
      <w:rFonts w:ascii="Flanders Art Sans" w:hAnsi="Flanders Art Sans"/>
      <w:b/>
      <w:bCs/>
      <w:color w:val="1D1B14" w:themeColor="background2" w:themeShade="1A"/>
      <w:sz w:val="20"/>
      <w:szCs w:val="20"/>
      <w:lang w:val="nl-BE"/>
    </w:rPr>
  </w:style>
  <w:style w:type="character" w:styleId="Voetnootmarkering">
    <w:name w:val="footnote reference"/>
    <w:basedOn w:val="Standaardalinea-lettertype"/>
    <w:uiPriority w:val="99"/>
    <w:semiHidden/>
    <w:unhideWhenUsed/>
    <w:rsid w:val="003B5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120560">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ercb\OneDrive%20-%20Opgroeien\Desktop\jeugdhulp_iroj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77BC033DD54CB6BD3916BD3749DE8E"/>
        <w:category>
          <w:name w:val="Algemeen"/>
          <w:gallery w:val="placeholder"/>
        </w:category>
        <w:types>
          <w:type w:val="bbPlcHdr"/>
        </w:types>
        <w:behaviors>
          <w:behavior w:val="content"/>
        </w:behaviors>
        <w:guid w:val="{A249E08B-4077-4943-888B-E348E0902BDE}"/>
      </w:docPartPr>
      <w:docPartBody>
        <w:p w:rsidR="002140B3" w:rsidRDefault="00B544BB">
          <w:pPr>
            <w:pStyle w:val="AF77BC033DD54CB6BD3916BD3749DE8E"/>
          </w:pPr>
          <w:r w:rsidRPr="00AD3798">
            <w:t xml:space="preserve">NOTA </w:t>
          </w:r>
          <w:r w:rsidRPr="004F26F7">
            <w:t>Optione</w:t>
          </w:r>
          <w:r>
            <w:t>le</w:t>
          </w:r>
          <w:r w:rsidRPr="004F26F7">
            <w:t xml:space="preserve"> titel, </w:t>
          </w:r>
          <w:r>
            <w:t>spatie = verwijderen</w:t>
          </w:r>
        </w:p>
      </w:docPartBody>
    </w:docPart>
    <w:docPart>
      <w:docPartPr>
        <w:name w:val="B59F1C2B4280426DADAB34F840EEE502"/>
        <w:category>
          <w:name w:val="Algemeen"/>
          <w:gallery w:val="placeholder"/>
        </w:category>
        <w:types>
          <w:type w:val="bbPlcHdr"/>
        </w:types>
        <w:behaviors>
          <w:behavior w:val="content"/>
        </w:behaviors>
        <w:guid w:val="{13A22C94-2C5C-4DF7-8B11-F20AE879DE49}"/>
      </w:docPartPr>
      <w:docPartBody>
        <w:p w:rsidR="002140B3" w:rsidRDefault="00B544BB">
          <w:pPr>
            <w:pStyle w:val="B59F1C2B4280426DADAB34F840EEE502"/>
          </w:pPr>
          <w:r w:rsidRPr="00180D6C">
            <w:rPr>
              <w:rStyle w:val="Tekstvantijdelijkeaanduiding"/>
            </w:rPr>
            <w:t>Klik of tik om een datum in te voeren.</w:t>
          </w:r>
        </w:p>
      </w:docPartBody>
    </w:docPart>
    <w:docPart>
      <w:docPartPr>
        <w:name w:val="30367F4DCAF245419FFDF70FC82C625C"/>
        <w:category>
          <w:name w:val="Algemeen"/>
          <w:gallery w:val="placeholder"/>
        </w:category>
        <w:types>
          <w:type w:val="bbPlcHdr"/>
        </w:types>
        <w:behaviors>
          <w:behavior w:val="content"/>
        </w:behaviors>
        <w:guid w:val="{D7C9402D-75B6-43FA-A529-8254709674D8}"/>
      </w:docPartPr>
      <w:docPartBody>
        <w:p w:rsidR="002140B3" w:rsidRDefault="00B544BB">
          <w:pPr>
            <w:pStyle w:val="30367F4DCAF245419FFDF70FC82C625C"/>
          </w:pPr>
          <w:r>
            <w:rPr>
              <w:rStyle w:val="Tekstvantijdelijkeaanduiding"/>
            </w:rPr>
            <w:t>voornaam naam</w:t>
          </w:r>
        </w:p>
      </w:docPartBody>
    </w:docPart>
    <w:docPart>
      <w:docPartPr>
        <w:name w:val="4C5CAE86034B4D7BAF5A046487ACEB6D"/>
        <w:category>
          <w:name w:val="Algemeen"/>
          <w:gallery w:val="placeholder"/>
        </w:category>
        <w:types>
          <w:type w:val="bbPlcHdr"/>
        </w:types>
        <w:behaviors>
          <w:behavior w:val="content"/>
        </w:behaviors>
        <w:guid w:val="{B8F4E18E-E892-4F4C-81EE-D37AFE83AB5C}"/>
      </w:docPartPr>
      <w:docPartBody>
        <w:p w:rsidR="002140B3" w:rsidRDefault="00B544BB">
          <w:pPr>
            <w:pStyle w:val="4C5CAE86034B4D7BAF5A046487ACEB6D"/>
          </w:pPr>
          <w:r w:rsidRPr="004F26F7">
            <w:rPr>
              <w:rStyle w:val="Tekstvantijdelijkeaanduiding"/>
              <w:b/>
              <w:bCs/>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Flanders Art Serif">
    <w:panose1 w:val="00000500000000000000"/>
    <w:charset w:val="00"/>
    <w:family w:val="modern"/>
    <w:notTrueType/>
    <w:pitch w:val="variable"/>
    <w:sig w:usb0="00000007" w:usb1="00000000"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B3"/>
    <w:rsid w:val="000823B1"/>
    <w:rsid w:val="000F320F"/>
    <w:rsid w:val="002140B3"/>
    <w:rsid w:val="003944E2"/>
    <w:rsid w:val="004136AD"/>
    <w:rsid w:val="00494910"/>
    <w:rsid w:val="00652CCF"/>
    <w:rsid w:val="00A272B8"/>
    <w:rsid w:val="00AC00E7"/>
    <w:rsid w:val="00AE64FE"/>
    <w:rsid w:val="00B544BB"/>
    <w:rsid w:val="00BF58AF"/>
    <w:rsid w:val="00D772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77BC033DD54CB6BD3916BD3749DE8E">
    <w:name w:val="AF77BC033DD54CB6BD3916BD3749DE8E"/>
  </w:style>
  <w:style w:type="character" w:styleId="Tekstvantijdelijkeaanduiding">
    <w:name w:val="Placeholder Text"/>
    <w:basedOn w:val="Standaardalinea-lettertype"/>
    <w:uiPriority w:val="99"/>
    <w:semiHidden/>
    <w:rPr>
      <w:color w:val="808080"/>
    </w:rPr>
  </w:style>
  <w:style w:type="paragraph" w:customStyle="1" w:styleId="B59F1C2B4280426DADAB34F840EEE502">
    <w:name w:val="B59F1C2B4280426DADAB34F840EEE502"/>
  </w:style>
  <w:style w:type="paragraph" w:customStyle="1" w:styleId="30367F4DCAF245419FFDF70FC82C625C">
    <w:name w:val="30367F4DCAF245419FFDF70FC82C625C"/>
  </w:style>
  <w:style w:type="paragraph" w:customStyle="1" w:styleId="4C5CAE86034B4D7BAF5A046487ACEB6D">
    <w:name w:val="4C5CAE86034B4D7BAF5A046487ACE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Jeugdhulp 2020">
      <a:dk1>
        <a:srgbClr val="000000"/>
      </a:dk1>
      <a:lt1>
        <a:srgbClr val="FFFFFF"/>
      </a:lt1>
      <a:dk2>
        <a:srgbClr val="424242"/>
      </a:dk2>
      <a:lt2>
        <a:srgbClr val="F6F5F2"/>
      </a:lt2>
      <a:accent1>
        <a:srgbClr val="6CC24A"/>
      </a:accent1>
      <a:accent2>
        <a:srgbClr val="FE8F1D"/>
      </a:accent2>
      <a:accent3>
        <a:srgbClr val="3399CC"/>
      </a:accent3>
      <a:accent4>
        <a:srgbClr val="E6007E"/>
      </a:accent4>
      <a:accent5>
        <a:srgbClr val="5B9BD5"/>
      </a:accent5>
      <a:accent6>
        <a:srgbClr val="70AD47"/>
      </a:accent6>
      <a:hlink>
        <a:srgbClr val="0563C1"/>
      </a:hlink>
      <a:folHlink>
        <a:srgbClr val="954F7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6a7dc9-2ff4-42fc-b7e7-09a7ee2eb8bf">
      <Terms xmlns="http://schemas.microsoft.com/office/infopath/2007/PartnerControls"/>
    </lcf76f155ced4ddcb4097134ff3c332f>
    <TaxCatchAll xmlns="24633fb7-c9ca-43d3-8898-2a7238632b84" xsi:nil="true"/>
    <_dlc_DocId xmlns="5e3f717c-31f6-4833-bd0f-50c041ee3a05">VMUQDPXK33FV-716572163-4092</_dlc_DocId>
    <_dlc_DocIdUrl xmlns="5e3f717c-31f6-4833-bd0f-50c041ee3a05">
      <Url>https://kindengezin.sharepoint.com/sites/JeugdhulpIROJ-Team/_layouts/15/DocIdRedir.aspx?ID=VMUQDPXK33FV-716572163-4092</Url>
      <Description>VMUQDPXK33FV-716572163-4092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B5146A0740C349A272D56EC2B239AA" ma:contentTypeVersion="13" ma:contentTypeDescription="Create a new document." ma:contentTypeScope="" ma:versionID="98fefb9d7911f008ea66ecf20ddb454a">
  <xsd:schema xmlns:xsd="http://www.w3.org/2001/XMLSchema" xmlns:xs="http://www.w3.org/2001/XMLSchema" xmlns:p="http://schemas.microsoft.com/office/2006/metadata/properties" xmlns:ns2="5e3f717c-31f6-4833-bd0f-50c041ee3a05" xmlns:ns3="216a7dc9-2ff4-42fc-b7e7-09a7ee2eb8bf" xmlns:ns4="24633fb7-c9ca-43d3-8898-2a7238632b84" targetNamespace="http://schemas.microsoft.com/office/2006/metadata/properties" ma:root="true" ma:fieldsID="66ac8e3e167079b686ec03e8cb0c2334" ns2:_="" ns3:_="" ns4:_="">
    <xsd:import namespace="5e3f717c-31f6-4833-bd0f-50c041ee3a05"/>
    <xsd:import namespace="216a7dc9-2ff4-42fc-b7e7-09a7ee2eb8bf"/>
    <xsd:import namespace="24633fb7-c9ca-43d3-8898-2a7238632b8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6a7dc9-2ff4-42fc-b7e7-09a7ee2eb8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5a53cb-2d55-47ef-923a-c943bac87de6}" ma:internalName="TaxCatchAll" ma:showField="CatchAllData" ma:web="03a34099-ef53-4bff-a560-9ce7915c2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216a7dc9-2ff4-42fc-b7e7-09a7ee2eb8bf"/>
    <ds:schemaRef ds:uri="24633fb7-c9ca-43d3-8898-2a7238632b84"/>
    <ds:schemaRef ds:uri="5e3f717c-31f6-4833-bd0f-50c041ee3a05"/>
  </ds:schemaRefs>
</ds:datastoreItem>
</file>

<file path=customXml/itemProps2.xml><?xml version="1.0" encoding="utf-8"?>
<ds:datastoreItem xmlns:ds="http://schemas.openxmlformats.org/officeDocument/2006/customXml" ds:itemID="{7EEB6645-99E0-4634-B657-15EB0FCA5568}">
  <ds:schemaRefs>
    <ds:schemaRef ds:uri="http://schemas.microsoft.com/sharepoint/events"/>
  </ds:schemaRefs>
</ds:datastoreItem>
</file>

<file path=customXml/itemProps3.xml><?xml version="1.0" encoding="utf-8"?>
<ds:datastoreItem xmlns:ds="http://schemas.openxmlformats.org/officeDocument/2006/customXml" ds:itemID="{EC524850-0D1E-4DB2-B1F8-70135ADA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216a7dc9-2ff4-42fc-b7e7-09a7ee2eb8bf"/>
    <ds:schemaRef ds:uri="24633fb7-c9ca-43d3-8898-2a7238632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2C3CDB2F-C468-4C06-A6A5-A4CC0523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jeugdhulp_iroj_nota</Template>
  <TotalTime>1</TotalTime>
  <Pages>5</Pages>
  <Words>1813</Words>
  <Characters>9977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Robberecht</dc:creator>
  <cp:keywords/>
  <dc:description/>
  <cp:lastModifiedBy>Roxane Van Rousselt</cp:lastModifiedBy>
  <cp:revision>2</cp:revision>
  <cp:lastPrinted>2024-06-28T07:54:00Z</cp:lastPrinted>
  <dcterms:created xsi:type="dcterms:W3CDTF">2024-11-18T09:49:00Z</dcterms:created>
  <dcterms:modified xsi:type="dcterms:W3CDTF">2024-11-18T09:49:00Z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0x010100B6B5146A0740C349A272D56EC2B239AA</vt:lpwstr>
  </property>
  <property fmtid="{D5CDD505-2E9C-101B-9397-08002B2CF9AE}" pid="3" name="_dlc_DocIdItemGuid">
    <vt:lpwstr>189befb3-0a01-43d0-8ea7-e561ab088dac</vt:lpwstr>
  </property>
  <property fmtid="{D5CDD505-2E9C-101B-9397-08002B2CF9AE}" pid="4" name="KGTrefwoord">
    <vt:lpwstr/>
  </property>
  <property fmtid="{D5CDD505-2E9C-101B-9397-08002B2CF9AE}" pid="5" name="MediaServiceImageTags">
    <vt:lpwstr/>
  </property>
</Properties>
</file>